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5A" w:rsidRPr="00085346" w:rsidRDefault="00124A5A" w:rsidP="00166637">
      <w:pPr>
        <w:jc w:val="center"/>
        <w:rPr>
          <w:rFonts w:eastAsia="標楷體"/>
          <w:bCs/>
          <w:sz w:val="26"/>
          <w:szCs w:val="26"/>
        </w:rPr>
      </w:pPr>
      <w:r w:rsidRPr="00085346">
        <w:rPr>
          <w:rFonts w:eastAsia="標楷體" w:hint="eastAsia"/>
          <w:bCs/>
          <w:sz w:val="26"/>
          <w:szCs w:val="26"/>
        </w:rPr>
        <w:t>「</w:t>
      </w:r>
      <w:r w:rsidRPr="00085346">
        <w:rPr>
          <w:rFonts w:eastAsia="標楷體"/>
          <w:bCs/>
          <w:sz w:val="26"/>
          <w:szCs w:val="26"/>
        </w:rPr>
        <w:t>2020</w:t>
      </w:r>
      <w:r w:rsidRPr="00085346">
        <w:rPr>
          <w:rFonts w:eastAsia="標楷體" w:hint="eastAsia"/>
          <w:bCs/>
          <w:sz w:val="26"/>
          <w:szCs w:val="26"/>
        </w:rPr>
        <w:t>台灣醫學週─台灣聯合醫學會學術演講會」暨「臺灣醫學會第</w:t>
      </w:r>
      <w:r w:rsidRPr="00085346">
        <w:rPr>
          <w:rFonts w:eastAsia="標楷體"/>
          <w:bCs/>
          <w:sz w:val="26"/>
          <w:szCs w:val="26"/>
        </w:rPr>
        <w:t>113</w:t>
      </w:r>
      <w:r w:rsidRPr="00085346">
        <w:rPr>
          <w:rFonts w:eastAsia="標楷體" w:hint="eastAsia"/>
          <w:bCs/>
          <w:sz w:val="26"/>
          <w:szCs w:val="26"/>
        </w:rPr>
        <w:t>屆總會學術演講會」</w:t>
      </w:r>
    </w:p>
    <w:p w:rsidR="00124A5A" w:rsidRPr="00085346" w:rsidRDefault="00124A5A" w:rsidP="00D63B8C">
      <w:r>
        <w:rPr>
          <w:rFonts w:eastAsia="標楷體"/>
          <w:bCs/>
          <w:sz w:val="26"/>
          <w:szCs w:val="26"/>
        </w:rPr>
        <w:t xml:space="preserve">                                    </w:t>
      </w:r>
      <w:r w:rsidRPr="00085346">
        <w:rPr>
          <w:rFonts w:eastAsia="標楷體" w:hint="eastAsia"/>
          <w:bCs/>
          <w:sz w:val="26"/>
          <w:szCs w:val="26"/>
        </w:rPr>
        <w:t>節</w:t>
      </w:r>
      <w:r w:rsidRPr="00085346">
        <w:rPr>
          <w:rFonts w:eastAsia="標楷體"/>
          <w:bCs/>
          <w:sz w:val="26"/>
          <w:szCs w:val="26"/>
        </w:rPr>
        <w:t xml:space="preserve"> </w:t>
      </w:r>
      <w:r w:rsidRPr="00085346">
        <w:rPr>
          <w:rFonts w:eastAsia="標楷體" w:hint="eastAsia"/>
          <w:bCs/>
          <w:sz w:val="26"/>
          <w:szCs w:val="26"/>
        </w:rPr>
        <w:t>目</w:t>
      </w:r>
      <w:r w:rsidRPr="00085346">
        <w:rPr>
          <w:rFonts w:eastAsia="標楷體"/>
          <w:bCs/>
          <w:sz w:val="26"/>
          <w:szCs w:val="26"/>
        </w:rPr>
        <w:t xml:space="preserve"> </w:t>
      </w:r>
      <w:r w:rsidRPr="00085346">
        <w:rPr>
          <w:rFonts w:eastAsia="標楷體" w:hint="eastAsia"/>
          <w:bCs/>
          <w:sz w:val="26"/>
          <w:szCs w:val="26"/>
        </w:rPr>
        <w:t>表</w:t>
      </w:r>
    </w:p>
    <w:tbl>
      <w:tblPr>
        <w:tblW w:w="107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467"/>
        <w:gridCol w:w="2551"/>
        <w:gridCol w:w="2510"/>
        <w:gridCol w:w="2410"/>
        <w:gridCol w:w="2409"/>
      </w:tblGrid>
      <w:tr w:rsidR="00124A5A" w:rsidRPr="00FA158B" w:rsidTr="00FD06AC">
        <w:trPr>
          <w:trHeight w:val="420"/>
        </w:trPr>
        <w:tc>
          <w:tcPr>
            <w:tcW w:w="85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會議室</w:t>
            </w:r>
          </w:p>
        </w:tc>
        <w:tc>
          <w:tcPr>
            <w:tcW w:w="50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C37379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11"/>
                <w:attr w:name="Year" w:val="2020"/>
              </w:smartTagP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11</w:t>
              </w:r>
              <w:r w:rsidRPr="00FA158B">
                <w:rPr>
                  <w:rFonts w:ascii="華康中圓體" w:eastAsia="華康中圓體" w:hint="eastAsia"/>
                  <w:spacing w:val="-2"/>
                  <w:kern w:val="0"/>
                  <w:sz w:val="20"/>
                  <w:szCs w:val="20"/>
                </w:rPr>
                <w:t>月</w:t>
              </w: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14</w:t>
              </w:r>
              <w:r w:rsidRPr="00FA158B">
                <w:rPr>
                  <w:rFonts w:ascii="華康中圓體" w:eastAsia="華康中圓體" w:hint="eastAsia"/>
                  <w:spacing w:val="-2"/>
                  <w:kern w:val="0"/>
                  <w:sz w:val="20"/>
                  <w:szCs w:val="20"/>
                </w:rPr>
                <w:t>日</w:t>
              </w:r>
            </w:smartTag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（星期六）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C37379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20"/>
              </w:smartTagP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11</w:t>
              </w:r>
              <w:r w:rsidRPr="00FA158B">
                <w:rPr>
                  <w:rFonts w:ascii="華康中圓體" w:eastAsia="華康中圓體" w:hint="eastAsia"/>
                  <w:spacing w:val="-2"/>
                  <w:kern w:val="0"/>
                  <w:sz w:val="20"/>
                  <w:szCs w:val="20"/>
                </w:rPr>
                <w:t>月</w:t>
              </w: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15</w:t>
              </w:r>
              <w:r w:rsidRPr="00FA158B">
                <w:rPr>
                  <w:rFonts w:ascii="華康中圓體" w:eastAsia="華康中圓體" w:hint="eastAsia"/>
                  <w:spacing w:val="-2"/>
                  <w:kern w:val="0"/>
                  <w:sz w:val="20"/>
                  <w:szCs w:val="20"/>
                </w:rPr>
                <w:t>日</w:t>
              </w:r>
            </w:smartTag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（星期日）</w:t>
            </w:r>
          </w:p>
        </w:tc>
      </w:tr>
      <w:tr w:rsidR="00124A5A" w:rsidRPr="00FA158B" w:rsidTr="00FD06AC">
        <w:trPr>
          <w:trHeight w:val="420"/>
        </w:trPr>
        <w:tc>
          <w:tcPr>
            <w:tcW w:w="85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上午（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9:00-12:00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下午（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14:00-17:00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上午（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9:00-12:00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2E36C1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下午（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14:00-17:00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</w:tr>
      <w:tr w:rsidR="00124A5A" w:rsidRPr="00FA158B" w:rsidTr="00A83AE1">
        <w:trPr>
          <w:trHeight w:val="1226"/>
        </w:trPr>
        <w:tc>
          <w:tcPr>
            <w:tcW w:w="388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5EAF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台大醫院國際會議中心</w:t>
            </w:r>
          </w:p>
          <w:p w:rsidR="00124A5A" w:rsidRPr="00FA158B" w:rsidRDefault="00124A5A" w:rsidP="00DA5EAF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︵台北市徐州路</w:t>
            </w:r>
          </w:p>
          <w:p w:rsidR="00124A5A" w:rsidRPr="00FA158B" w:rsidRDefault="00124A5A" w:rsidP="00DA5EAF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2</w:t>
            </w:r>
          </w:p>
          <w:p w:rsidR="00124A5A" w:rsidRPr="00FA158B" w:rsidRDefault="00124A5A" w:rsidP="00DA5EAF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號</w:t>
            </w:r>
          </w:p>
          <w:p w:rsidR="00124A5A" w:rsidRPr="00FA158B" w:rsidRDefault="00124A5A" w:rsidP="00DA5EAF">
            <w:pPr>
              <w:ind w:firstLineChars="50" w:firstLine="98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︶</w:t>
            </w:r>
          </w:p>
          <w:p w:rsidR="00124A5A" w:rsidRPr="00FA158B" w:rsidRDefault="00124A5A" w:rsidP="00DA5EAF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4A5A" w:rsidRPr="00FA158B" w:rsidRDefault="00124A5A" w:rsidP="0030510E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 xml:space="preserve">301 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br/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A5A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b/>
                <w:spacing w:val="-2"/>
                <w:kern w:val="0"/>
                <w:sz w:val="20"/>
                <w:szCs w:val="20"/>
              </w:rPr>
              <w:t>開幕典禮、大會特別演講</w:t>
            </w:r>
          </w:p>
          <w:p w:rsidR="00124A5A" w:rsidRPr="000C4C83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spacing w:val="-2"/>
                <w:kern w:val="0"/>
                <w:sz w:val="20"/>
                <w:szCs w:val="20"/>
              </w:rPr>
              <w:t>恭請</w:t>
            </w:r>
            <w:r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spacing w:val="-2"/>
                <w:kern w:val="0"/>
                <w:sz w:val="20"/>
                <w:szCs w:val="20"/>
              </w:rPr>
              <w:t>賴清德副總統致詞</w:t>
            </w:r>
          </w:p>
          <w:p w:rsidR="00124A5A" w:rsidRPr="000C4C83" w:rsidRDefault="00124A5A" w:rsidP="000C4C83">
            <w:pPr>
              <w:pStyle w:val="ListParagraph"/>
              <w:widowControl/>
              <w:numPr>
                <w:ilvl w:val="0"/>
                <w:numId w:val="14"/>
              </w:numPr>
              <w:snapToGrid w:val="0"/>
              <w:spacing w:line="200" w:lineRule="atLeast"/>
              <w:ind w:leftChars="0" w:left="284" w:hanging="284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0C4C83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衛生福利部（石崇良次長）</w:t>
            </w:r>
          </w:p>
          <w:p w:rsidR="00124A5A" w:rsidRPr="000C4C83" w:rsidRDefault="00124A5A" w:rsidP="000C4C83">
            <w:pPr>
              <w:pStyle w:val="ListParagraph"/>
              <w:widowControl/>
              <w:numPr>
                <w:ilvl w:val="0"/>
                <w:numId w:val="14"/>
              </w:numPr>
              <w:snapToGrid w:val="0"/>
              <w:spacing w:line="200" w:lineRule="atLeast"/>
              <w:ind w:leftChars="0" w:left="284" w:hanging="284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0C4C83">
              <w:rPr>
                <w:rFonts w:eastAsia="標楷體"/>
                <w:spacing w:val="-2"/>
                <w:kern w:val="0"/>
                <w:sz w:val="20"/>
                <w:szCs w:val="20"/>
              </w:rPr>
              <w:t>Regenerative Properties of Birth Tissue: Mechanism of Action and Clinical Applications/</w:t>
            </w:r>
            <w:r w:rsidRPr="000C4C83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曾垂拱教授</w:t>
            </w:r>
          </w:p>
          <w:p w:rsidR="00124A5A" w:rsidRDefault="00124A5A" w:rsidP="000C4C83">
            <w:pPr>
              <w:pStyle w:val="ListParagraph"/>
              <w:widowControl/>
              <w:numPr>
                <w:ilvl w:val="0"/>
                <w:numId w:val="14"/>
              </w:numPr>
              <w:snapToGrid w:val="0"/>
              <w:spacing w:line="200" w:lineRule="atLeast"/>
              <w:ind w:leftChars="0" w:left="284" w:hanging="284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Bridging the Gap between Genes and Human Sleep Behavior</w:t>
            </w:r>
            <w:r>
              <w:rPr>
                <w:rFonts w:eastAsia="標楷體"/>
                <w:spacing w:val="-2"/>
                <w:kern w:val="0"/>
                <w:sz w:val="20"/>
                <w:szCs w:val="20"/>
              </w:rPr>
              <w:t>/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傅嫈惠教授</w:t>
            </w:r>
          </w:p>
          <w:p w:rsidR="00124A5A" w:rsidRPr="009B2E7D" w:rsidRDefault="00124A5A" w:rsidP="009B2E7D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【專業品質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0.8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分、專業課程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1.6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高峰論壇</w:t>
            </w:r>
            <w:r w:rsidRPr="00FA158B">
              <w:rPr>
                <w:rFonts w:eastAsia="標楷體"/>
                <w:sz w:val="20"/>
                <w:szCs w:val="20"/>
              </w:rPr>
              <w:t>I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124A5A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8F29A1">
              <w:rPr>
                <w:rFonts w:eastAsia="標楷體" w:hint="eastAsia"/>
                <w:sz w:val="20"/>
                <w:szCs w:val="20"/>
              </w:rPr>
              <w:t>新型冠狀病毒之防疫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（張上淳）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感染管制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b/>
                <w:spacing w:val="-2"/>
                <w:kern w:val="0"/>
                <w:sz w:val="20"/>
                <w:szCs w:val="20"/>
              </w:rPr>
              <w:t>國內特別演講：</w:t>
            </w:r>
            <w:r w:rsidRPr="00FA158B"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  <w:t xml:space="preserve"> </w:t>
            </w:r>
          </w:p>
          <w:p w:rsidR="00124A5A" w:rsidRDefault="00124A5A" w:rsidP="000C4C83">
            <w:pPr>
              <w:widowControl/>
              <w:snapToGrid w:val="0"/>
              <w:spacing w:line="200" w:lineRule="atLeast"/>
              <w:ind w:left="196" w:hangingChars="100" w:hanging="196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基礎醫學系：</w:t>
            </w:r>
            <w:r w:rsidRPr="001743B9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腦中食慾素誘發內生大麻傳訊功能的新發現：壓力撩起癮頭和針灸止痛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邱麗珠教授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124A5A" w:rsidRPr="00FA158B" w:rsidRDefault="00124A5A" w:rsidP="000C4C83">
            <w:pPr>
              <w:widowControl/>
              <w:snapToGrid w:val="0"/>
              <w:spacing w:line="200" w:lineRule="atLeast"/>
              <w:ind w:left="196" w:hangingChars="100" w:hanging="196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外科系：</w:t>
            </w:r>
            <w:r w:rsidRPr="001743B9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特發性黃斑部裂孔</w:t>
            </w:r>
            <w:r w:rsidRPr="001743B9">
              <w:rPr>
                <w:rFonts w:eastAsia="標楷體"/>
                <w:spacing w:val="-2"/>
                <w:kern w:val="0"/>
                <w:sz w:val="20"/>
                <w:szCs w:val="20"/>
              </w:rPr>
              <w:t xml:space="preserve"> - </w:t>
            </w:r>
            <w:r w:rsidRPr="001743B9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發生過程、治療及最近的發展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楊中美教授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124A5A" w:rsidRDefault="00124A5A" w:rsidP="000C4C83">
            <w:pPr>
              <w:widowControl/>
              <w:snapToGrid w:val="0"/>
              <w:spacing w:line="200" w:lineRule="atLeast"/>
              <w:ind w:left="196" w:hangingChars="100" w:hanging="196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內科系：</w:t>
            </w:r>
            <w:r w:rsidRPr="001743B9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致命性的心臟不整脈：可治癒，可控制，或是不可預測？</w:t>
            </w:r>
            <w:r>
              <w:rPr>
                <w:rFonts w:eastAsia="標楷體"/>
                <w:spacing w:val="-2"/>
                <w:kern w:val="0"/>
                <w:sz w:val="20"/>
                <w:szCs w:val="20"/>
              </w:rPr>
              <w:br/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林俊立教授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ind w:left="882" w:hangingChars="450" w:hanging="882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（</w:t>
            </w:r>
            <w:r>
              <w:rPr>
                <w:rFonts w:eastAsia="標楷體"/>
                <w:spacing w:val="-2"/>
                <w:kern w:val="0"/>
                <w:sz w:val="20"/>
                <w:szCs w:val="20"/>
              </w:rPr>
              <w:t>09:30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～</w:t>
            </w:r>
            <w:r>
              <w:rPr>
                <w:rFonts w:eastAsia="標楷體"/>
                <w:spacing w:val="-2"/>
                <w:kern w:val="0"/>
                <w:sz w:val="20"/>
                <w:szCs w:val="20"/>
              </w:rPr>
              <w:t>12:00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ind w:left="882" w:hangingChars="450" w:hanging="882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10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</w:p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A350FE">
              <w:rPr>
                <w:rFonts w:eastAsia="標楷體" w:hint="eastAsia"/>
                <w:sz w:val="20"/>
                <w:szCs w:val="20"/>
              </w:rPr>
              <w:t>因應新型冠狀病毒疫情之社區醫療防疫安全體系</w:t>
            </w:r>
          </w:p>
          <w:p w:rsidR="00124A5A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（邱泰源、李明濱）</w:t>
            </w:r>
          </w:p>
          <w:p w:rsidR="00124A5A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中華民國醫師公會全國聯合會合辦</w:t>
            </w:r>
          </w:p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專業品質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25036A">
        <w:trPr>
          <w:trHeight w:val="418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snapToGrid w:val="0"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926D7A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A5A" w:rsidRPr="00FA158B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臺灣醫學會</w:t>
            </w: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 xml:space="preserve"> 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會員代表大會（</w:t>
            </w: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17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：</w:t>
            </w: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30</w:t>
            </w:r>
            <w:r w:rsidRPr="00FA158B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b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</w:p>
        </w:tc>
      </w:tr>
      <w:tr w:rsidR="00124A5A" w:rsidRPr="00FA158B" w:rsidTr="00FD06AC">
        <w:trPr>
          <w:trHeight w:val="977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202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A5A" w:rsidRDefault="00124A5A" w:rsidP="00BA4A12">
            <w:pPr>
              <w:snapToGrid w:val="0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1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367CBF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幽門螺旋桿菌治療與胃癌預防之新進展</w:t>
            </w:r>
            <w:r>
              <w:rPr>
                <w:rFonts w:eastAsia="標楷體"/>
                <w:spacing w:val="-2"/>
                <w:kern w:val="0"/>
                <w:sz w:val="20"/>
                <w:szCs w:val="20"/>
              </w:rPr>
              <w:br/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（</w:t>
            </w:r>
            <w:r w:rsidRPr="00BA4A12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李宜家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、</w:t>
            </w:r>
            <w:r w:rsidRPr="00BA4A12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劉志銘</w:t>
            </w:r>
            <w:r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）</w:t>
            </w:r>
          </w:p>
          <w:p w:rsidR="00124A5A" w:rsidRPr="00FA158B" w:rsidRDefault="00124A5A" w:rsidP="00BA4A12">
            <w:pPr>
              <w:snapToGrid w:val="0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4A5A" w:rsidRPr="00FA158B" w:rsidRDefault="00124A5A" w:rsidP="00411EA5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2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kern w:val="0"/>
                <w:sz w:val="20"/>
                <w:szCs w:val="20"/>
              </w:rPr>
              <w:t>基因疾病檢測及治療臨床應用新進展</w:t>
            </w:r>
          </w:p>
          <w:p w:rsidR="00124A5A" w:rsidRDefault="00124A5A" w:rsidP="003A3DC7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kern w:val="0"/>
                <w:sz w:val="20"/>
                <w:szCs w:val="20"/>
              </w:rPr>
              <w:t xml:space="preserve"> </w:t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（胡務亮、陳明）</w:t>
            </w:r>
          </w:p>
          <w:p w:rsidR="00124A5A" w:rsidRPr="00FA158B" w:rsidRDefault="00124A5A" w:rsidP="003A3DC7">
            <w:pPr>
              <w:widowControl/>
              <w:snapToGrid w:val="0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5A" w:rsidRDefault="00124A5A" w:rsidP="0017171F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</w:t>
            </w:r>
            <w:r>
              <w:rPr>
                <w:rFonts w:eastAsia="標楷體" w:hint="eastAsia"/>
                <w:sz w:val="20"/>
                <w:szCs w:val="20"/>
              </w:rPr>
              <w:t>論</w:t>
            </w:r>
            <w:r w:rsidRPr="00FA158B">
              <w:rPr>
                <w:rFonts w:eastAsia="標楷體"/>
                <w:sz w:val="20"/>
                <w:szCs w:val="20"/>
              </w:rPr>
              <w:t>6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孕期健康管理與嬰兒健康</w:t>
            </w:r>
            <w:r w:rsidRPr="00FA158B">
              <w:rPr>
                <w:rFonts w:eastAsia="標楷體"/>
                <w:sz w:val="20"/>
                <w:szCs w:val="20"/>
              </w:rPr>
              <w:t xml:space="preserve">  </w:t>
            </w:r>
            <w:r w:rsidRPr="00FA158B">
              <w:rPr>
                <w:rFonts w:eastAsia="標楷體" w:hint="eastAsia"/>
                <w:sz w:val="20"/>
                <w:szCs w:val="20"/>
              </w:rPr>
              <w:t>（曹伯年、林芯伃）</w:t>
            </w:r>
          </w:p>
          <w:p w:rsidR="00124A5A" w:rsidRDefault="00124A5A" w:rsidP="0017171F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17171F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654AB9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11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子宮頸癌篩檢的過去、現在與未來</w:t>
            </w:r>
            <w:r w:rsidRPr="00FA158B">
              <w:rPr>
                <w:rFonts w:eastAsia="標楷體" w:hint="eastAsia"/>
                <w:sz w:val="20"/>
                <w:szCs w:val="20"/>
              </w:rPr>
              <w:t>（賴瓊慧、陳秀熙）</w:t>
            </w:r>
          </w:p>
          <w:p w:rsidR="00124A5A" w:rsidRDefault="00124A5A" w:rsidP="005E42A5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病理學會合辦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FD06AC">
        <w:trPr>
          <w:trHeight w:val="1059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203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EB42E5">
            <w:pPr>
              <w:snapToGrid w:val="0"/>
              <w:spacing w:line="200" w:lineRule="atLeast"/>
              <w:contextualSpacing/>
              <w:rPr>
                <w:rFonts w:eastAsia="標楷體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邁向</w:t>
            </w:r>
            <w:r w:rsidRPr="00FA158B">
              <w:rPr>
                <w:rFonts w:eastAsia="標楷體"/>
                <w:kern w:val="0"/>
                <w:sz w:val="20"/>
                <w:szCs w:val="20"/>
              </w:rPr>
              <w:t>2030-</w:t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兒童醫療與健康的現況與未來的展望</w:t>
            </w:r>
          </w:p>
          <w:p w:rsidR="00124A5A" w:rsidRPr="00FA158B" w:rsidRDefault="00124A5A" w:rsidP="00EB42E5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（謝武勳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、陳保中</w:t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  <w:p w:rsidR="00124A5A" w:rsidRDefault="00124A5A" w:rsidP="00C433D1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兒科醫學會合辦</w:t>
            </w:r>
          </w:p>
          <w:p w:rsidR="00124A5A" w:rsidRPr="00FA158B" w:rsidRDefault="00124A5A" w:rsidP="00C433D1">
            <w:pPr>
              <w:widowControl/>
              <w:snapToGrid w:val="0"/>
              <w:spacing w:line="200" w:lineRule="atLeast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24A5A" w:rsidRPr="00FA158B" w:rsidRDefault="00124A5A" w:rsidP="005E42A5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2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上心室性心律不整治療之近況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（林亮宇）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5A" w:rsidRPr="00FA158B" w:rsidRDefault="00124A5A" w:rsidP="00197F59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</w:t>
            </w:r>
            <w:r>
              <w:rPr>
                <w:rFonts w:eastAsia="標楷體" w:hint="eastAsia"/>
                <w:sz w:val="20"/>
                <w:szCs w:val="20"/>
              </w:rPr>
              <w:t>論</w:t>
            </w:r>
            <w:r w:rsidRPr="00FA158B">
              <w:rPr>
                <w:rFonts w:eastAsia="標楷體"/>
                <w:sz w:val="20"/>
                <w:szCs w:val="20"/>
              </w:rPr>
              <w:t>7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運動禁藥</w:t>
            </w:r>
          </w:p>
          <w:p w:rsidR="00124A5A" w:rsidRPr="00FA158B" w:rsidRDefault="00124A5A" w:rsidP="00197F59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（林瀛洲）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復健醫學會合辦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3A3DC7">
            <w:pPr>
              <w:snapToGrid w:val="0"/>
              <w:spacing w:line="200" w:lineRule="atLeast"/>
              <w:contextualSpacing/>
              <w:jc w:val="both"/>
              <w:rPr>
                <w:rFonts w:eastAsia="標楷體"/>
                <w:bCs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bCs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bCs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bCs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B274BC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12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工作場域下的評量與回饋</w:t>
            </w:r>
            <w:r w:rsidRPr="00FA158B">
              <w:rPr>
                <w:rFonts w:eastAsia="標楷體"/>
                <w:sz w:val="20"/>
                <w:szCs w:val="20"/>
              </w:rPr>
              <w:t xml:space="preserve"> </w:t>
            </w:r>
            <w:r w:rsidRPr="00FA158B">
              <w:rPr>
                <w:rFonts w:eastAsia="標楷體" w:hint="eastAsia"/>
                <w:sz w:val="20"/>
                <w:szCs w:val="20"/>
              </w:rPr>
              <w:t>（蕭政廷）</w:t>
            </w:r>
          </w:p>
          <w:p w:rsidR="00124A5A" w:rsidRDefault="00124A5A" w:rsidP="00C433D1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急診醫學會合辦</w:t>
            </w:r>
          </w:p>
          <w:p w:rsidR="00124A5A" w:rsidRDefault="00124A5A" w:rsidP="00C433D1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C433D1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3A3DC7">
        <w:trPr>
          <w:trHeight w:val="1089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401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5A" w:rsidRPr="00FA158B" w:rsidRDefault="00124A5A" w:rsidP="0093065D">
            <w:pPr>
              <w:snapToGrid w:val="0"/>
              <w:spacing w:line="200" w:lineRule="atLeast"/>
              <w:contextualSpacing/>
              <w:jc w:val="center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4A5A" w:rsidRPr="00FA158B" w:rsidRDefault="00124A5A" w:rsidP="00654AB9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3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急性缺血中風治療新進展</w:t>
            </w:r>
            <w:r w:rsidRPr="00FA158B">
              <w:rPr>
                <w:rFonts w:eastAsia="標楷體" w:hint="eastAsia"/>
                <w:sz w:val="20"/>
                <w:szCs w:val="20"/>
              </w:rPr>
              <w:t>（鄭建興、李俊泰）</w:t>
            </w:r>
          </w:p>
          <w:p w:rsidR="00124A5A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神經醫學會合辦</w:t>
            </w:r>
          </w:p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197F59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5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猝死症診治之新進展</w:t>
            </w:r>
            <w:r w:rsidRPr="00FA158B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（</w:t>
            </w:r>
            <w:r>
              <w:rPr>
                <w:rFonts w:eastAsia="標楷體" w:hint="eastAsia"/>
                <w:sz w:val="20"/>
                <w:szCs w:val="20"/>
              </w:rPr>
              <w:t>吳美環、</w:t>
            </w:r>
            <w:r w:rsidRPr="00FA158B">
              <w:rPr>
                <w:rFonts w:eastAsia="標楷體" w:hint="eastAsia"/>
                <w:sz w:val="20"/>
                <w:szCs w:val="20"/>
              </w:rPr>
              <w:t>莊志明）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E31C3E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9B2E7D">
              <w:rPr>
                <w:rFonts w:eastAsia="標楷體" w:hint="eastAsia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654AB9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8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下背痛的肌筋膜治療法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（周正亮）</w:t>
            </w:r>
          </w:p>
          <w:p w:rsidR="00124A5A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復健醫學會合辦</w:t>
            </w:r>
          </w:p>
          <w:p w:rsidR="00124A5A" w:rsidRPr="00FA158B" w:rsidRDefault="00124A5A" w:rsidP="005E42A5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93065D">
        <w:trPr>
          <w:trHeight w:val="969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a"/>
              </w:smartTagP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402A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5A" w:rsidRPr="00FA158B" w:rsidRDefault="00124A5A" w:rsidP="0093065D">
            <w:pPr>
              <w:widowControl/>
              <w:snapToGrid w:val="0"/>
              <w:spacing w:line="200" w:lineRule="atLeast"/>
              <w:contextualSpacing/>
              <w:jc w:val="center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24A5A" w:rsidRPr="00FA158B" w:rsidRDefault="00124A5A" w:rsidP="003A3DC7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4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kern w:val="0"/>
                <w:sz w:val="20"/>
                <w:szCs w:val="20"/>
              </w:rPr>
              <w:t>台灣攝護腺癌的臨床負擔、流病現況及診治進展</w:t>
            </w:r>
          </w:p>
          <w:p w:rsidR="00124A5A" w:rsidRPr="00FA158B" w:rsidRDefault="00124A5A" w:rsidP="003A3DC7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蒲永孝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  <w:p w:rsidR="00124A5A" w:rsidRDefault="00124A5A" w:rsidP="003A3DC7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泌尿科醫學會合辦</w:t>
            </w:r>
          </w:p>
          <w:p w:rsidR="00124A5A" w:rsidRPr="00FA158B" w:rsidRDefault="00124A5A" w:rsidP="003A3DC7">
            <w:pPr>
              <w:widowControl/>
              <w:snapToGrid w:val="0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FC79FD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8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kern w:val="0"/>
                <w:sz w:val="20"/>
                <w:szCs w:val="20"/>
              </w:rPr>
              <w:t>尿路結石內外科治療的長期併發症</w:t>
            </w:r>
          </w:p>
          <w:p w:rsidR="00124A5A" w:rsidRPr="00FA158B" w:rsidRDefault="00124A5A" w:rsidP="00FC79FD">
            <w:pPr>
              <w:widowControl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kern w:val="0"/>
                <w:sz w:val="20"/>
                <w:szCs w:val="20"/>
              </w:rPr>
              <w:t>廖俊厚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）</w:t>
            </w:r>
          </w:p>
          <w:p w:rsidR="00124A5A" w:rsidRDefault="00124A5A" w:rsidP="00FC79FD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泌尿科醫學會合辦</w:t>
            </w:r>
          </w:p>
          <w:p w:rsidR="00124A5A" w:rsidRPr="00FA158B" w:rsidRDefault="00124A5A" w:rsidP="00FC79FD">
            <w:pPr>
              <w:widowControl/>
              <w:snapToGrid w:val="0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B274BC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13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心房顫動病人何時適合左心房封堵術？</w:t>
            </w:r>
          </w:p>
          <w:p w:rsidR="00124A5A" w:rsidRDefault="00124A5A" w:rsidP="00B274BC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/>
                <w:sz w:val="20"/>
                <w:szCs w:val="20"/>
              </w:rPr>
              <w:t xml:space="preserve"> (</w:t>
            </w:r>
            <w:r w:rsidRPr="00FA158B">
              <w:rPr>
                <w:rFonts w:eastAsia="標楷體" w:hint="eastAsia"/>
                <w:sz w:val="20"/>
                <w:szCs w:val="20"/>
              </w:rPr>
              <w:t>蔡佳醍、江福田</w:t>
            </w:r>
            <w:r w:rsidRPr="00FA158B">
              <w:rPr>
                <w:rFonts w:eastAsia="標楷體"/>
                <w:sz w:val="20"/>
                <w:szCs w:val="20"/>
              </w:rPr>
              <w:t>)</w:t>
            </w:r>
          </w:p>
          <w:p w:rsidR="00124A5A" w:rsidRDefault="00124A5A" w:rsidP="00B274BC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B274BC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93065D">
        <w:trPr>
          <w:trHeight w:val="1056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402B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A5A" w:rsidRPr="00FA158B" w:rsidRDefault="00124A5A" w:rsidP="0093065D">
            <w:pPr>
              <w:widowControl/>
              <w:snapToGrid w:val="0"/>
              <w:spacing w:line="200" w:lineRule="atLeast"/>
              <w:contextualSpacing/>
              <w:jc w:val="center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E40194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3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重複性跨顱磁刺激</w:t>
            </w:r>
            <w:r w:rsidRPr="00FA158B">
              <w:rPr>
                <w:rFonts w:eastAsia="標楷體"/>
                <w:sz w:val="20"/>
                <w:szCs w:val="20"/>
              </w:rPr>
              <w:t>(r-TMS)</w:t>
            </w:r>
            <w:r w:rsidRPr="00FA158B">
              <w:rPr>
                <w:rFonts w:eastAsia="標楷體" w:hint="eastAsia"/>
                <w:sz w:val="20"/>
                <w:szCs w:val="20"/>
              </w:rPr>
              <w:t>在神經精神疾病的應用</w:t>
            </w:r>
          </w:p>
          <w:p w:rsidR="00124A5A" w:rsidRPr="00D504FD" w:rsidRDefault="00124A5A" w:rsidP="00E40194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高淑芬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E40194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/>
                <w:sz w:val="20"/>
                <w:szCs w:val="20"/>
              </w:rPr>
              <w:t xml:space="preserve"> </w:t>
            </w:r>
            <w:r w:rsidRPr="00FA158B">
              <w:rPr>
                <w:rFonts w:eastAsia="標楷體" w:hint="eastAsia"/>
                <w:sz w:val="20"/>
                <w:szCs w:val="20"/>
              </w:rPr>
              <w:t>精神醫學會合辦</w:t>
            </w:r>
          </w:p>
          <w:p w:rsidR="00124A5A" w:rsidRPr="00FA158B" w:rsidRDefault="00124A5A" w:rsidP="00E40194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9B2E7D">
              <w:rPr>
                <w:rFonts w:eastAsia="標楷體" w:hint="eastAsia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9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AB330A">
              <w:rPr>
                <w:rFonts w:eastAsia="標楷體" w:hint="eastAsia"/>
                <w:sz w:val="20"/>
                <w:szCs w:val="20"/>
              </w:rPr>
              <w:t>環境因子與心臟血管健康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蘇大成、黃瑞仁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3A3DC7">
            <w:pPr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14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腸道菌落與動脈硬化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高憲立、吳造中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93065D">
        <w:trPr>
          <w:trHeight w:val="1223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2"/>
                <w:attr w:name="UnitName" w:val="C"/>
              </w:smartTagPr>
              <w:r w:rsidRPr="00FA158B">
                <w:rPr>
                  <w:rFonts w:ascii="華康中圓體" w:eastAsia="華康中圓體"/>
                  <w:spacing w:val="-2"/>
                  <w:kern w:val="0"/>
                  <w:sz w:val="20"/>
                  <w:szCs w:val="20"/>
                </w:rPr>
                <w:t>402C</w:t>
              </w:r>
            </w:smartTag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24A5A" w:rsidRPr="00FA158B" w:rsidRDefault="00124A5A" w:rsidP="0093065D">
            <w:pPr>
              <w:widowControl/>
              <w:snapToGrid w:val="0"/>
              <w:spacing w:line="200" w:lineRule="atLeast"/>
              <w:contextualSpacing/>
              <w:jc w:val="center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FC79FD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</w:t>
            </w:r>
            <w:r>
              <w:rPr>
                <w:rFonts w:eastAsia="標楷體" w:hint="eastAsia"/>
                <w:sz w:val="20"/>
                <w:szCs w:val="20"/>
              </w:rPr>
              <w:t>論</w:t>
            </w:r>
            <w:r w:rsidRPr="00FA158B">
              <w:rPr>
                <w:rFonts w:eastAsia="標楷體"/>
                <w:sz w:val="20"/>
                <w:szCs w:val="20"/>
              </w:rPr>
              <w:t>4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eastAsia="標楷體" w:hint="eastAsia"/>
                <w:sz w:val="20"/>
                <w:szCs w:val="20"/>
              </w:rPr>
              <w:t>標靶藥物治療對眼科治療的影響：眼科疾病的應用及藥物使用造成的眼科副作用探討</w:t>
            </w:r>
            <w:r w:rsidRPr="00FA158B"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陳偉勵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FC79FD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眼科醫學會合辦</w:t>
            </w:r>
          </w:p>
          <w:p w:rsidR="00124A5A" w:rsidRPr="00FA158B" w:rsidRDefault="00124A5A" w:rsidP="00FC79FD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6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神經退化疾病的診斷與治療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吳瑞美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神經醫學會合辦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24A5A" w:rsidRPr="00FA158B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9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eastAsia="標楷體" w:hint="eastAsia"/>
                <w:sz w:val="20"/>
                <w:szCs w:val="20"/>
              </w:rPr>
              <w:t>內分泌急症的診斷與治療</w:t>
            </w:r>
          </w:p>
          <w:p w:rsidR="00124A5A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曾芬郁</w:t>
            </w:r>
            <w:r>
              <w:rPr>
                <w:rFonts w:eastAsia="標楷體" w:hint="eastAsia"/>
                <w:sz w:val="20"/>
                <w:szCs w:val="20"/>
              </w:rPr>
              <w:t>）</w:t>
            </w:r>
          </w:p>
          <w:p w:rsidR="00124A5A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內分泌醫學會合辦</w:t>
            </w:r>
          </w:p>
          <w:p w:rsidR="00124A5A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</w:p>
          <w:p w:rsidR="00124A5A" w:rsidRPr="00FA158B" w:rsidRDefault="00124A5A" w:rsidP="00EB42E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3A3DC7">
        <w:trPr>
          <w:trHeight w:val="1068"/>
        </w:trPr>
        <w:tc>
          <w:tcPr>
            <w:tcW w:w="38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DA631D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402D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A5A" w:rsidRPr="00FA158B" w:rsidRDefault="00124A5A" w:rsidP="0093065D">
            <w:pPr>
              <w:widowControl/>
              <w:snapToGrid w:val="0"/>
              <w:spacing w:line="200" w:lineRule="atLeast"/>
              <w:contextualSpacing/>
              <w:jc w:val="center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eastAsia="標楷體"/>
                <w:spacing w:val="-2"/>
                <w:kern w:val="0"/>
                <w:sz w:val="20"/>
                <w:szCs w:val="20"/>
              </w:rPr>
              <w:t>----------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F44386">
            <w:pPr>
              <w:widowControl/>
              <w:snapToGrid w:val="0"/>
              <w:spacing w:line="20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專題討論</w:t>
            </w:r>
            <w:r w:rsidRPr="00FA158B">
              <w:rPr>
                <w:rFonts w:eastAsia="標楷體"/>
                <w:sz w:val="20"/>
                <w:szCs w:val="20"/>
              </w:rPr>
              <w:t>5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FA158B">
              <w:rPr>
                <w:rFonts w:ascii="標楷體" w:eastAsia="標楷體" w:hAnsi="標楷體" w:hint="eastAsia"/>
                <w:sz w:val="20"/>
                <w:szCs w:val="20"/>
              </w:rPr>
              <w:t>維生素</w:t>
            </w:r>
            <w:r w:rsidRPr="00FA158B">
              <w:rPr>
                <w:rFonts w:ascii="標楷體" w:eastAsia="標楷體" w:hAnsi="標楷體"/>
                <w:sz w:val="20"/>
                <w:szCs w:val="20"/>
              </w:rPr>
              <w:t>D</w:t>
            </w:r>
            <w:r w:rsidRPr="00FA158B">
              <w:rPr>
                <w:rFonts w:ascii="標楷體" w:eastAsia="標楷體" w:hAnsi="標楷體" w:hint="eastAsia"/>
                <w:sz w:val="20"/>
                <w:szCs w:val="20"/>
              </w:rPr>
              <w:t>與健康面面觀</w:t>
            </w:r>
            <w:r w:rsidRPr="00FA158B">
              <w:rPr>
                <w:rFonts w:ascii="標楷體" w:eastAsia="標楷體" w:hAnsi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A158B">
              <w:rPr>
                <w:rFonts w:ascii="標楷體" w:eastAsia="標楷體" w:hint="eastAsia"/>
                <w:sz w:val="20"/>
                <w:szCs w:val="20"/>
              </w:rPr>
              <w:t>蔡克嵩、黃建霈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124A5A" w:rsidRDefault="00124A5A" w:rsidP="00FC79FD">
            <w:pPr>
              <w:widowControl/>
              <w:snapToGrid w:val="0"/>
              <w:spacing w:line="200" w:lineRule="atLeast"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婦產科醫學會合辦</w:t>
            </w:r>
          </w:p>
          <w:p w:rsidR="00124A5A" w:rsidRPr="00FA158B" w:rsidRDefault="00124A5A" w:rsidP="00FC79FD">
            <w:pPr>
              <w:widowControl/>
              <w:snapToGrid w:val="0"/>
              <w:spacing w:line="200" w:lineRule="atLeast"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7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5360AA">
              <w:rPr>
                <w:rFonts w:ascii="標楷體" w:eastAsia="標楷體" w:hAnsi="標楷體" w:hint="eastAsia"/>
                <w:sz w:val="20"/>
                <w:szCs w:val="20"/>
              </w:rPr>
              <w:t>台灣之新興影響精神物質相關議題探討</w:t>
            </w:r>
          </w:p>
          <w:p w:rsidR="00124A5A" w:rsidRPr="00FA158B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ascii="標楷體" w:eastAsia="標楷體" w:hAnsi="標楷體"/>
                <w:sz w:val="20"/>
                <w:szCs w:val="20"/>
              </w:rPr>
            </w:pPr>
            <w:r w:rsidRPr="00FA158B">
              <w:rPr>
                <w:rFonts w:ascii="標楷體" w:eastAsia="標楷體" w:hAnsi="標楷體"/>
                <w:sz w:val="20"/>
                <w:szCs w:val="20"/>
              </w:rPr>
              <w:t xml:space="preserve"> (</w:t>
            </w:r>
            <w:r w:rsidRPr="00FA158B">
              <w:rPr>
                <w:rFonts w:ascii="標楷體" w:eastAsia="標楷體" w:hAnsi="標楷體" w:hint="eastAsia"/>
                <w:sz w:val="20"/>
                <w:szCs w:val="20"/>
              </w:rPr>
              <w:t>吳坤鴻</w:t>
            </w:r>
            <w:r w:rsidRPr="00FA158B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124A5A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精神醫學會合辦</w:t>
            </w:r>
          </w:p>
          <w:p w:rsidR="00124A5A" w:rsidRPr="00FA158B" w:rsidRDefault="00124A5A" w:rsidP="003A3DC7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ascii="標楷體" w:eastAsia="標楷體" w:hAnsi="標楷體" w:cs="Calibri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教育演講</w:t>
            </w:r>
            <w:r w:rsidRPr="00FA158B">
              <w:rPr>
                <w:rFonts w:eastAsia="標楷體"/>
                <w:sz w:val="20"/>
                <w:szCs w:val="20"/>
              </w:rPr>
              <w:t>10</w:t>
            </w:r>
            <w:r w:rsidRPr="00FA158B">
              <w:rPr>
                <w:rFonts w:eastAsia="標楷體" w:hint="eastAsia"/>
                <w:sz w:val="20"/>
                <w:szCs w:val="20"/>
              </w:rPr>
              <w:t>：</w:t>
            </w:r>
            <w:r w:rsidRPr="00FA158B">
              <w:rPr>
                <w:rFonts w:eastAsia="標楷體"/>
                <w:sz w:val="20"/>
                <w:szCs w:val="20"/>
              </w:rPr>
              <w:br/>
            </w:r>
            <w:r w:rsidRPr="00736A17">
              <w:rPr>
                <w:rFonts w:ascii="Calibri" w:eastAsia="標楷體" w:hAnsi="Calibri" w:cs="Calibri" w:hint="eastAsia"/>
                <w:sz w:val="20"/>
                <w:szCs w:val="20"/>
              </w:rPr>
              <w:t>肌少症的體組成影像診斷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</w:t>
            </w:r>
            <w:r w:rsidRPr="00FA158B">
              <w:rPr>
                <w:rFonts w:eastAsia="標楷體" w:hint="eastAsia"/>
                <w:sz w:val="20"/>
                <w:szCs w:val="20"/>
              </w:rPr>
              <w:t>陳榮邦</w:t>
            </w:r>
            <w:r>
              <w:rPr>
                <w:rFonts w:ascii="標楷體" w:eastAsia="標楷體" w:hAnsi="標楷體" w:cs="Calibri" w:hint="eastAsia"/>
                <w:sz w:val="20"/>
                <w:szCs w:val="20"/>
              </w:rPr>
              <w:t>）</w:t>
            </w:r>
          </w:p>
          <w:p w:rsidR="00124A5A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z w:val="20"/>
                <w:szCs w:val="20"/>
              </w:rPr>
            </w:pPr>
            <w:r w:rsidRPr="00FA158B">
              <w:rPr>
                <w:rFonts w:eastAsia="標楷體" w:hint="eastAsia"/>
                <w:sz w:val="20"/>
                <w:szCs w:val="20"/>
              </w:rPr>
              <w:t>放射線醫學會合辦</w:t>
            </w:r>
          </w:p>
          <w:p w:rsidR="00124A5A" w:rsidRPr="00FA158B" w:rsidRDefault="00124A5A" w:rsidP="005E42A5">
            <w:pPr>
              <w:widowControl/>
              <w:snapToGrid w:val="0"/>
              <w:spacing w:line="200" w:lineRule="atLeast"/>
              <w:contextualSpacing/>
              <w:rPr>
                <w:rFonts w:eastAsia="標楷體"/>
                <w:spacing w:val="-2"/>
                <w:kern w:val="0"/>
                <w:sz w:val="20"/>
                <w:szCs w:val="20"/>
              </w:rPr>
            </w:pP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【專業課程</w:t>
            </w:r>
            <w:r w:rsidRPr="009B2E7D">
              <w:rPr>
                <w:rFonts w:eastAsia="標楷體"/>
                <w:spacing w:val="-2"/>
                <w:kern w:val="0"/>
                <w:sz w:val="20"/>
                <w:szCs w:val="20"/>
              </w:rPr>
              <w:t>3.6</w:t>
            </w:r>
            <w:r w:rsidRPr="009B2E7D">
              <w:rPr>
                <w:rFonts w:eastAsia="標楷體" w:hint="eastAsia"/>
                <w:spacing w:val="-2"/>
                <w:kern w:val="0"/>
                <w:sz w:val="20"/>
                <w:szCs w:val="20"/>
              </w:rPr>
              <w:t>分】</w:t>
            </w:r>
          </w:p>
        </w:tc>
      </w:tr>
      <w:tr w:rsidR="00124A5A" w:rsidRPr="00FA158B" w:rsidTr="00FD06AC">
        <w:trPr>
          <w:trHeight w:val="480"/>
        </w:trPr>
        <w:tc>
          <w:tcPr>
            <w:tcW w:w="38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A5A" w:rsidRPr="00FA158B" w:rsidRDefault="00124A5A" w:rsidP="00166637">
            <w:pPr>
              <w:widowControl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A5A" w:rsidRPr="00FA158B" w:rsidRDefault="00124A5A" w:rsidP="00166637">
            <w:pPr>
              <w:widowControl/>
              <w:jc w:val="center"/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</w:pP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>201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廳</w:t>
            </w:r>
            <w:r w:rsidRPr="00FA158B">
              <w:rPr>
                <w:rFonts w:ascii="華康中圓體" w:eastAsia="華康中圓體"/>
                <w:spacing w:val="-2"/>
                <w:kern w:val="0"/>
                <w:sz w:val="20"/>
                <w:szCs w:val="20"/>
              </w:rPr>
              <w:t xml:space="preserve">  </w:t>
            </w:r>
            <w:r w:rsidRPr="00FA158B">
              <w:rPr>
                <w:rFonts w:ascii="華康中圓體" w:eastAsia="華康中圓體" w:hint="eastAsia"/>
                <w:spacing w:val="-2"/>
                <w:kern w:val="0"/>
                <w:sz w:val="20"/>
                <w:szCs w:val="20"/>
              </w:rPr>
              <w:t>臺灣醫學會醫療展示會</w:t>
            </w:r>
          </w:p>
        </w:tc>
      </w:tr>
    </w:tbl>
    <w:p w:rsidR="00124A5A" w:rsidRDefault="00124A5A" w:rsidP="00FC79FD">
      <w:pPr>
        <w:rPr>
          <w:rFonts w:ascii="標楷體" w:eastAsia="標楷體" w:hAnsi="標楷體"/>
        </w:rPr>
      </w:pPr>
    </w:p>
    <w:p w:rsidR="00124A5A" w:rsidRPr="00085346" w:rsidRDefault="00124A5A" w:rsidP="00FC79FD">
      <w:pPr>
        <w:rPr>
          <w:rFonts w:ascii="標楷體" w:eastAsia="標楷體" w:hAnsi="標楷體"/>
        </w:rPr>
      </w:pPr>
    </w:p>
    <w:p w:rsidR="00124A5A" w:rsidRPr="00085346" w:rsidRDefault="00124A5A" w:rsidP="00FC79FD">
      <w:pPr>
        <w:rPr>
          <w:rFonts w:ascii="標楷體" w:eastAsia="標楷體" w:hAnsi="標楷體"/>
        </w:rPr>
      </w:pPr>
      <w:r w:rsidRPr="00085346">
        <w:rPr>
          <w:rFonts w:ascii="標楷體" w:eastAsia="標楷體" w:hAnsi="標楷體" w:hint="eastAsia"/>
        </w:rPr>
        <w:t>台北國際會議中心（信義路五段一號）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3544"/>
        <w:gridCol w:w="4819"/>
      </w:tblGrid>
      <w:tr w:rsidR="00124A5A" w:rsidRPr="00085346" w:rsidTr="00FC79FD">
        <w:tc>
          <w:tcPr>
            <w:tcW w:w="2410" w:type="dxa"/>
            <w:vAlign w:val="center"/>
          </w:tcPr>
          <w:p w:rsidR="00124A5A" w:rsidRPr="00085346" w:rsidRDefault="00124A5A" w:rsidP="00252A5D">
            <w:pPr>
              <w:jc w:val="center"/>
              <w:rPr>
                <w:rFonts w:ascii="Arial" w:eastAsia="標楷體" w:hAnsi="Arial" w:cs="Arial"/>
              </w:rPr>
            </w:pPr>
            <w:r w:rsidRPr="00085346">
              <w:rPr>
                <w:rFonts w:ascii="Arial" w:eastAsia="標楷體" w:hAnsi="Arial" w:cs="Arial" w:hint="eastAsia"/>
              </w:rPr>
              <w:t>三</w:t>
            </w:r>
            <w:r w:rsidRPr="00085346">
              <w:rPr>
                <w:rFonts w:ascii="Arial" w:eastAsia="標楷體" w:hAnsi="Arial" w:cs="Arial"/>
              </w:rPr>
              <w:t xml:space="preserve"> </w:t>
            </w:r>
            <w:r w:rsidRPr="00085346">
              <w:rPr>
                <w:rFonts w:ascii="Arial" w:eastAsia="標楷體" w:hAnsi="Arial" w:cs="Arial" w:hint="eastAsia"/>
              </w:rPr>
              <w:t>樓</w:t>
            </w:r>
            <w:r w:rsidRPr="00085346">
              <w:rPr>
                <w:rFonts w:ascii="Arial" w:eastAsia="標楷體" w:hAnsi="Arial" w:cs="Arial"/>
              </w:rPr>
              <w:t xml:space="preserve">  </w:t>
            </w:r>
            <w:r w:rsidRPr="00085346">
              <w:rPr>
                <w:rFonts w:ascii="Arial" w:eastAsia="標楷體" w:hAnsi="Arial" w:cs="Arial" w:hint="eastAsia"/>
              </w:rPr>
              <w:t>大會堂</w:t>
            </w:r>
          </w:p>
        </w:tc>
        <w:tc>
          <w:tcPr>
            <w:tcW w:w="3544" w:type="dxa"/>
            <w:vAlign w:val="center"/>
          </w:tcPr>
          <w:p w:rsidR="00124A5A" w:rsidRPr="00085346" w:rsidRDefault="00124A5A" w:rsidP="00252A5D">
            <w:pPr>
              <w:jc w:val="center"/>
              <w:rPr>
                <w:rFonts w:ascii="Arial" w:eastAsia="標楷體" w:hAnsi="Arial" w:cs="Arial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20"/>
              </w:smartTagPr>
              <w:r w:rsidRPr="00085346">
                <w:rPr>
                  <w:rFonts w:ascii="Arial" w:eastAsia="標楷體" w:hAnsi="Arial" w:cs="Arial"/>
                </w:rPr>
                <w:t>11</w:t>
              </w:r>
              <w:r w:rsidRPr="00085346">
                <w:rPr>
                  <w:rFonts w:ascii="Arial" w:eastAsia="標楷體" w:hAnsi="Arial" w:cs="Arial" w:hint="eastAsia"/>
                </w:rPr>
                <w:t>月</w:t>
              </w:r>
              <w:r w:rsidRPr="00085346">
                <w:rPr>
                  <w:rFonts w:ascii="Arial" w:eastAsia="標楷體" w:hAnsi="Arial" w:cs="Arial"/>
                </w:rPr>
                <w:t>15</w:t>
              </w:r>
              <w:r w:rsidRPr="00085346">
                <w:rPr>
                  <w:rFonts w:ascii="Arial" w:eastAsia="標楷體" w:hAnsi="Arial" w:cs="Arial" w:hint="eastAsia"/>
                </w:rPr>
                <w:t>日</w:t>
              </w:r>
            </w:smartTag>
            <w:r w:rsidRPr="00085346">
              <w:rPr>
                <w:rFonts w:ascii="Arial" w:eastAsia="標楷體" w:hAnsi="Arial" w:cs="Arial" w:hint="eastAsia"/>
              </w:rPr>
              <w:t>上午</w:t>
            </w:r>
          </w:p>
        </w:tc>
        <w:tc>
          <w:tcPr>
            <w:tcW w:w="4819" w:type="dxa"/>
          </w:tcPr>
          <w:p w:rsidR="00124A5A" w:rsidRPr="00085346" w:rsidRDefault="00124A5A" w:rsidP="00BC021C">
            <w:pPr>
              <w:widowControl/>
              <w:snapToGrid w:val="0"/>
              <w:spacing w:beforeLines="10"/>
              <w:jc w:val="both"/>
              <w:rPr>
                <w:rFonts w:ascii="Arial" w:eastAsia="標楷體" w:hAnsi="Arial" w:cs="Arial"/>
                <w:sz w:val="22"/>
                <w:szCs w:val="22"/>
              </w:rPr>
            </w:pPr>
            <w:r w:rsidRPr="00085346">
              <w:rPr>
                <w:rFonts w:ascii="Arial" w:eastAsia="標楷體" w:hAnsi="Arial" w:cs="Arial" w:hint="eastAsia"/>
                <w:sz w:val="22"/>
                <w:szCs w:val="22"/>
              </w:rPr>
              <w:t>生物科技研習營</w:t>
            </w:r>
          </w:p>
          <w:p w:rsidR="00124A5A" w:rsidRPr="00085346" w:rsidRDefault="00124A5A" w:rsidP="00252A5D">
            <w:pPr>
              <w:widowControl/>
              <w:snapToGrid w:val="0"/>
              <w:ind w:left="660" w:hangingChars="300" w:hanging="660"/>
              <w:rPr>
                <w:rFonts w:ascii="標楷體" w:eastAsia="標楷體" w:hAnsi="標楷體" w:cs="Calibri"/>
                <w:kern w:val="0"/>
                <w:sz w:val="20"/>
                <w:szCs w:val="20"/>
              </w:rPr>
            </w:pPr>
            <w:r w:rsidRPr="00085346">
              <w:rPr>
                <w:rFonts w:ascii="Arial" w:eastAsia="標楷體" w:hAnsi="Arial" w:cs="Arial" w:hint="eastAsia"/>
                <w:sz w:val="22"/>
                <w:szCs w:val="22"/>
              </w:rPr>
              <w:t>主題：</w:t>
            </w:r>
            <w:r w:rsidRPr="00085346">
              <w:rPr>
                <w:rFonts w:ascii="標楷體" w:eastAsia="標楷體" w:hint="eastAsia"/>
                <w:sz w:val="20"/>
                <w:szCs w:val="20"/>
              </w:rPr>
              <w:t>新興感染疾病</w:t>
            </w:r>
            <w:r w:rsidRPr="00085346">
              <w:rPr>
                <w:rFonts w:ascii="標楷體" w:eastAsia="標楷體"/>
                <w:sz w:val="20"/>
                <w:szCs w:val="20"/>
              </w:rPr>
              <w:t xml:space="preserve"> </w:t>
            </w:r>
            <w:r w:rsidRPr="00085346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 xml:space="preserve"> </w:t>
            </w:r>
          </w:p>
          <w:p w:rsidR="00124A5A" w:rsidRPr="00085346" w:rsidRDefault="00124A5A" w:rsidP="00252A5D">
            <w:pPr>
              <w:widowControl/>
              <w:snapToGrid w:val="0"/>
              <w:ind w:left="600" w:hangingChars="300" w:hanging="600"/>
              <w:rPr>
                <w:rFonts w:ascii="Arial" w:eastAsia="標楷體" w:hAnsi="Arial" w:cs="Arial"/>
              </w:rPr>
            </w:pPr>
            <w:r w:rsidRPr="00085346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>主持人：</w:t>
            </w:r>
            <w:r w:rsidRPr="00085346">
              <w:rPr>
                <w:rFonts w:ascii="標楷體" w:eastAsia="標楷體" w:hint="eastAsia"/>
                <w:sz w:val="20"/>
                <w:szCs w:val="20"/>
              </w:rPr>
              <w:t>張上淳</w:t>
            </w:r>
          </w:p>
        </w:tc>
      </w:tr>
    </w:tbl>
    <w:p w:rsidR="00124A5A" w:rsidRDefault="00124A5A" w:rsidP="00BC021C">
      <w:pPr>
        <w:numPr>
          <w:ilvl w:val="0"/>
          <w:numId w:val="15"/>
        </w:numPr>
        <w:spacing w:beforeLines="50"/>
        <w:rPr>
          <w:rFonts w:eastAsia="標楷體"/>
        </w:rPr>
      </w:pPr>
      <w:r w:rsidRPr="00085346">
        <w:rPr>
          <w:rFonts w:eastAsia="標楷體" w:hint="eastAsia"/>
        </w:rPr>
        <w:t>詳細</w:t>
      </w:r>
      <w:r w:rsidRPr="00085346">
        <w:rPr>
          <w:rFonts w:eastAsia="標楷體" w:hint="eastAsia"/>
          <w:u w:val="double"/>
        </w:rPr>
        <w:t>演講程序</w:t>
      </w:r>
      <w:r w:rsidRPr="00085346">
        <w:rPr>
          <w:rFonts w:eastAsia="標楷體" w:hint="eastAsia"/>
        </w:rPr>
        <w:t>及</w:t>
      </w:r>
      <w:r w:rsidRPr="00085346">
        <w:rPr>
          <w:rFonts w:eastAsia="標楷體" w:hint="eastAsia"/>
          <w:u w:val="double"/>
        </w:rPr>
        <w:t>演講摘要</w:t>
      </w:r>
      <w:r w:rsidRPr="00085346">
        <w:rPr>
          <w:rFonts w:eastAsia="標楷體" w:hint="eastAsia"/>
        </w:rPr>
        <w:t>內容公布於本會網站【</w:t>
      </w:r>
      <w:r w:rsidRPr="00085346">
        <w:rPr>
          <w:rFonts w:eastAsia="標楷體"/>
        </w:rPr>
        <w:t>www.fma.org.tw</w:t>
      </w:r>
      <w:r w:rsidRPr="00085346">
        <w:rPr>
          <w:rFonts w:eastAsia="標楷體" w:hint="eastAsia"/>
        </w:rPr>
        <w:t>】</w:t>
      </w: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Default="00124A5A" w:rsidP="00BC021C">
      <w:pPr>
        <w:spacing w:beforeLines="50"/>
        <w:rPr>
          <w:rFonts w:eastAsia="標楷體"/>
        </w:rPr>
      </w:pPr>
    </w:p>
    <w:p w:rsidR="00124A5A" w:rsidRPr="00621539" w:rsidRDefault="00124A5A" w:rsidP="00BC021C">
      <w:pPr>
        <w:snapToGrid w:val="0"/>
        <w:jc w:val="center"/>
        <w:rPr>
          <w:rFonts w:eastAsia="標楷體"/>
          <w:sz w:val="40"/>
          <w:szCs w:val="56"/>
        </w:rPr>
      </w:pPr>
      <w:r w:rsidRPr="00621539">
        <w:rPr>
          <w:rFonts w:eastAsia="標楷體"/>
          <w:sz w:val="40"/>
          <w:szCs w:val="50"/>
        </w:rPr>
        <w:t>2020</w:t>
      </w:r>
      <w:r w:rsidRPr="00621539">
        <w:rPr>
          <w:rFonts w:eastAsia="標楷體" w:hint="eastAsia"/>
          <w:sz w:val="40"/>
          <w:szCs w:val="50"/>
        </w:rPr>
        <w:t>台灣醫學週台灣聯合醫學會學術演講會暨</w:t>
      </w:r>
      <w:r w:rsidRPr="00621539">
        <w:rPr>
          <w:rFonts w:eastAsia="標楷體"/>
          <w:sz w:val="40"/>
          <w:szCs w:val="50"/>
        </w:rPr>
        <w:br/>
      </w:r>
      <w:r w:rsidRPr="00621539">
        <w:rPr>
          <w:rFonts w:eastAsia="標楷體" w:hint="eastAsia"/>
          <w:sz w:val="40"/>
          <w:szCs w:val="50"/>
        </w:rPr>
        <w:t>臺灣醫學會第</w:t>
      </w:r>
      <w:r w:rsidRPr="00621539">
        <w:rPr>
          <w:rFonts w:eastAsia="標楷體"/>
          <w:sz w:val="40"/>
          <w:szCs w:val="50"/>
        </w:rPr>
        <w:t>113</w:t>
      </w:r>
      <w:r w:rsidRPr="00621539">
        <w:rPr>
          <w:rFonts w:eastAsia="標楷體" w:hint="eastAsia"/>
          <w:sz w:val="40"/>
          <w:szCs w:val="50"/>
        </w:rPr>
        <w:t>屆總會</w:t>
      </w:r>
      <w:r w:rsidRPr="00621539">
        <w:rPr>
          <w:rFonts w:eastAsia="標楷體" w:hint="eastAsia"/>
          <w:sz w:val="40"/>
          <w:szCs w:val="56"/>
        </w:rPr>
        <w:t>報名表</w:t>
      </w:r>
    </w:p>
    <w:p w:rsidR="00124A5A" w:rsidRPr="00603F6E" w:rsidRDefault="00124A5A" w:rsidP="00BC021C">
      <w:pPr>
        <w:numPr>
          <w:ilvl w:val="0"/>
          <w:numId w:val="16"/>
        </w:numPr>
        <w:tabs>
          <w:tab w:val="left" w:pos="1560"/>
          <w:tab w:val="left" w:pos="7020"/>
        </w:tabs>
        <w:snapToGrid w:val="0"/>
        <w:spacing w:beforeLines="50" w:afterLines="50"/>
        <w:jc w:val="both"/>
        <w:rPr>
          <w:rFonts w:eastAsia="標楷體"/>
          <w:sz w:val="28"/>
          <w:szCs w:val="26"/>
        </w:rPr>
      </w:pPr>
      <w:r w:rsidRPr="00603F6E">
        <w:rPr>
          <w:rFonts w:eastAsia="標楷體" w:hint="eastAsia"/>
          <w:sz w:val="28"/>
          <w:szCs w:val="26"/>
        </w:rPr>
        <w:t>臺灣醫學會會員</w:t>
      </w:r>
      <w:r w:rsidRPr="00603F6E">
        <w:rPr>
          <w:rFonts w:eastAsia="標楷體" w:hint="eastAsia"/>
          <w:b/>
          <w:bCs/>
          <w:sz w:val="28"/>
          <w:szCs w:val="26"/>
          <w:u w:val="single"/>
        </w:rPr>
        <w:t>免報名</w:t>
      </w:r>
      <w:r w:rsidRPr="00603F6E">
        <w:rPr>
          <w:rFonts w:eastAsia="標楷體" w:hint="eastAsia"/>
          <w:b/>
          <w:bCs/>
          <w:sz w:val="28"/>
          <w:szCs w:val="26"/>
        </w:rPr>
        <w:t>、</w:t>
      </w:r>
      <w:r w:rsidRPr="00603F6E">
        <w:rPr>
          <w:rFonts w:eastAsia="標楷體" w:hint="eastAsia"/>
          <w:b/>
          <w:bCs/>
          <w:sz w:val="28"/>
          <w:szCs w:val="26"/>
          <w:u w:val="single"/>
        </w:rPr>
        <w:t>免註冊費</w:t>
      </w:r>
      <w:r w:rsidRPr="00603F6E">
        <w:rPr>
          <w:rFonts w:eastAsia="標楷體" w:hint="eastAsia"/>
          <w:sz w:val="28"/>
          <w:szCs w:val="26"/>
        </w:rPr>
        <w:t>直接現場報到。</w:t>
      </w:r>
    </w:p>
    <w:p w:rsidR="00124A5A" w:rsidRPr="00603F6E" w:rsidRDefault="00124A5A" w:rsidP="00BC021C">
      <w:pPr>
        <w:numPr>
          <w:ilvl w:val="0"/>
          <w:numId w:val="16"/>
        </w:numPr>
        <w:tabs>
          <w:tab w:val="left" w:pos="1560"/>
          <w:tab w:val="left" w:pos="7020"/>
        </w:tabs>
        <w:snapToGrid w:val="0"/>
        <w:spacing w:beforeLines="50" w:afterLines="50"/>
        <w:jc w:val="both"/>
        <w:rPr>
          <w:rFonts w:eastAsia="標楷體"/>
          <w:sz w:val="28"/>
          <w:szCs w:val="26"/>
        </w:rPr>
      </w:pPr>
      <w:r w:rsidRPr="00603F6E">
        <w:rPr>
          <w:rFonts w:eastAsia="標楷體" w:hint="eastAsia"/>
          <w:sz w:val="28"/>
          <w:szCs w:val="26"/>
        </w:rPr>
        <w:t>非臺灣醫學會會員事先報名註冊費</w:t>
      </w:r>
      <w:r w:rsidRPr="00603F6E">
        <w:rPr>
          <w:rFonts w:eastAsia="標楷體"/>
          <w:sz w:val="28"/>
          <w:szCs w:val="26"/>
        </w:rPr>
        <w:t>1500</w:t>
      </w:r>
      <w:r w:rsidRPr="00603F6E">
        <w:rPr>
          <w:rFonts w:eastAsia="標楷體" w:hint="eastAsia"/>
          <w:sz w:val="28"/>
          <w:szCs w:val="26"/>
        </w:rPr>
        <w:t>元，現場報名註冊費</w:t>
      </w:r>
      <w:r w:rsidRPr="00603F6E">
        <w:rPr>
          <w:rFonts w:eastAsia="標楷體"/>
          <w:sz w:val="28"/>
          <w:szCs w:val="26"/>
        </w:rPr>
        <w:t>2000</w:t>
      </w:r>
      <w:r w:rsidRPr="00603F6E">
        <w:rPr>
          <w:rFonts w:eastAsia="標楷體" w:hint="eastAsia"/>
          <w:sz w:val="28"/>
          <w:szCs w:val="26"/>
        </w:rPr>
        <w:t>元。</w:t>
      </w:r>
    </w:p>
    <w:p w:rsidR="00124A5A" w:rsidRPr="00603F6E" w:rsidRDefault="00124A5A" w:rsidP="00BC021C">
      <w:pPr>
        <w:numPr>
          <w:ilvl w:val="0"/>
          <w:numId w:val="16"/>
        </w:numPr>
        <w:tabs>
          <w:tab w:val="left" w:pos="1560"/>
          <w:tab w:val="left" w:pos="7020"/>
        </w:tabs>
        <w:snapToGrid w:val="0"/>
        <w:spacing w:beforeLines="50" w:afterLines="50"/>
        <w:jc w:val="both"/>
        <w:rPr>
          <w:rFonts w:eastAsia="標楷體"/>
          <w:sz w:val="28"/>
          <w:szCs w:val="26"/>
        </w:rPr>
      </w:pPr>
      <w:r w:rsidRPr="00603F6E">
        <w:rPr>
          <w:rFonts w:eastAsia="標楷體" w:hint="eastAsia"/>
          <w:sz w:val="28"/>
          <w:szCs w:val="26"/>
        </w:rPr>
        <w:t>歡迎</w:t>
      </w:r>
      <w:r w:rsidRPr="005752E8">
        <w:rPr>
          <w:rFonts w:eastAsia="標楷體" w:hint="eastAsia"/>
          <w:sz w:val="28"/>
          <w:szCs w:val="26"/>
          <w:u w:val="single"/>
        </w:rPr>
        <w:t>住院醫師</w:t>
      </w:r>
      <w:r w:rsidRPr="00603F6E">
        <w:rPr>
          <w:rFonts w:eastAsia="標楷體" w:hint="eastAsia"/>
          <w:sz w:val="28"/>
          <w:szCs w:val="26"/>
        </w:rPr>
        <w:t>或</w:t>
      </w:r>
      <w:r w:rsidRPr="005752E8">
        <w:rPr>
          <w:rFonts w:eastAsia="標楷體" w:hint="eastAsia"/>
          <w:sz w:val="28"/>
          <w:szCs w:val="26"/>
          <w:u w:val="single"/>
        </w:rPr>
        <w:t>醫學院學生</w:t>
      </w:r>
      <w:r w:rsidRPr="00603F6E">
        <w:rPr>
          <w:rFonts w:eastAsia="標楷體" w:hint="eastAsia"/>
          <w:sz w:val="28"/>
          <w:szCs w:val="26"/>
        </w:rPr>
        <w:t>報名參加，免收</w:t>
      </w:r>
      <w:r w:rsidRPr="00603F6E">
        <w:rPr>
          <w:rFonts w:eastAsia="標楷體" w:hint="eastAsia"/>
          <w:sz w:val="28"/>
          <w:szCs w:val="26"/>
          <w:u w:val="single"/>
        </w:rPr>
        <w:t>註冊費</w:t>
      </w:r>
      <w:r w:rsidRPr="00603F6E">
        <w:rPr>
          <w:rFonts w:eastAsia="標楷體" w:hint="eastAsia"/>
          <w:sz w:val="28"/>
          <w:szCs w:val="26"/>
        </w:rPr>
        <w:t>請提供證件影本以便確認。</w:t>
      </w:r>
    </w:p>
    <w:tbl>
      <w:tblPr>
        <w:tblW w:w="10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551"/>
        <w:gridCol w:w="2410"/>
        <w:gridCol w:w="850"/>
        <w:gridCol w:w="2565"/>
      </w:tblGrid>
      <w:tr w:rsidR="00124A5A" w:rsidRPr="00603F6E" w:rsidTr="00A714A9">
        <w:trPr>
          <w:cantSplit/>
          <w:trHeight w:val="746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03F6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24A5A" w:rsidRPr="00603F6E" w:rsidRDefault="00124A5A" w:rsidP="00A714A9">
            <w:pPr>
              <w:pStyle w:val="NoSpacing"/>
              <w:rPr>
                <w:rFonts w:ascii="標楷體" w:eastAsia="標楷體" w:hAnsi="標楷體"/>
              </w:rPr>
            </w:pPr>
            <w:r w:rsidRPr="00603F6E">
              <w:rPr>
                <w:rFonts w:ascii="標楷體" w:eastAsia="標楷體" w:hAnsi="標楷體" w:hint="eastAsia"/>
              </w:rPr>
              <w:t>□住院醫師□醫學生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24A5A" w:rsidRPr="00603F6E" w:rsidRDefault="00124A5A" w:rsidP="00A714A9">
            <w:pPr>
              <w:pStyle w:val="NoSpacing"/>
              <w:rPr>
                <w:rFonts w:ascii="標楷體" w:eastAsia="標楷體" w:hAnsi="標楷體"/>
                <w:sz w:val="28"/>
                <w:szCs w:val="28"/>
              </w:rPr>
            </w:pPr>
            <w:r w:rsidRPr="00603F6E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565" w:type="dxa"/>
            <w:tcBorders>
              <w:top w:val="single" w:sz="12" w:space="0" w:color="auto"/>
            </w:tcBorders>
            <w:vAlign w:val="center"/>
          </w:tcPr>
          <w:p w:rsidR="00124A5A" w:rsidRPr="00603F6E" w:rsidRDefault="00124A5A" w:rsidP="00A714A9">
            <w:pPr>
              <w:pStyle w:val="NoSpacing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4A5A" w:rsidRPr="00603F6E" w:rsidTr="00A714A9">
        <w:trPr>
          <w:cantSplit/>
          <w:trHeight w:val="671"/>
        </w:trPr>
        <w:tc>
          <w:tcPr>
            <w:tcW w:w="1668" w:type="dxa"/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 w:val="28"/>
                <w:szCs w:val="28"/>
              </w:rPr>
            </w:pPr>
            <w:r w:rsidRPr="00603F6E">
              <w:rPr>
                <w:rFonts w:eastAsia="標楷體" w:hint="eastAsia"/>
                <w:snapToGrid w:val="0"/>
                <w:spacing w:val="-8"/>
                <w:kern w:val="0"/>
                <w:sz w:val="28"/>
                <w:szCs w:val="28"/>
              </w:rPr>
              <w:t>身份證字號</w:t>
            </w:r>
          </w:p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napToGrid w:val="0"/>
                <w:spacing w:val="-8"/>
                <w:kern w:val="0"/>
                <w:szCs w:val="28"/>
              </w:rPr>
            </w:pPr>
            <w:r w:rsidRPr="00603F6E">
              <w:rPr>
                <w:rFonts w:eastAsia="標楷體"/>
                <w:snapToGrid w:val="0"/>
                <w:spacing w:val="-8"/>
                <w:kern w:val="0"/>
                <w:szCs w:val="28"/>
              </w:rPr>
              <w:t>(</w:t>
            </w:r>
            <w:r w:rsidRPr="00603F6E">
              <w:rPr>
                <w:rFonts w:eastAsia="標楷體" w:hint="eastAsia"/>
                <w:snapToGrid w:val="0"/>
                <w:spacing w:val="-8"/>
                <w:kern w:val="0"/>
                <w:szCs w:val="28"/>
              </w:rPr>
              <w:t>請務必填寫</w:t>
            </w:r>
            <w:r w:rsidRPr="00603F6E">
              <w:rPr>
                <w:rFonts w:eastAsia="標楷體"/>
                <w:snapToGrid w:val="0"/>
                <w:spacing w:val="-8"/>
                <w:kern w:val="0"/>
                <w:szCs w:val="28"/>
              </w:rPr>
              <w:t>)</w:t>
            </w:r>
          </w:p>
        </w:tc>
        <w:tc>
          <w:tcPr>
            <w:tcW w:w="2551" w:type="dxa"/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24A5A" w:rsidRPr="00603F6E" w:rsidRDefault="00124A5A" w:rsidP="00A714A9">
            <w:pPr>
              <w:pStyle w:val="NoSpacing"/>
            </w:pPr>
            <w:r w:rsidRPr="00603F6E">
              <w:rPr>
                <w:rFonts w:ascii="標楷體" w:eastAsia="標楷體" w:hAnsi="標楷體" w:hint="eastAsia"/>
              </w:rPr>
              <w:t>電子信箱或傳真</w:t>
            </w:r>
          </w:p>
        </w:tc>
        <w:tc>
          <w:tcPr>
            <w:tcW w:w="3415" w:type="dxa"/>
            <w:gridSpan w:val="2"/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124A5A" w:rsidRPr="00603F6E" w:rsidTr="00A714A9">
        <w:trPr>
          <w:cantSplit/>
        </w:trPr>
        <w:tc>
          <w:tcPr>
            <w:tcW w:w="1668" w:type="dxa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03F6E">
              <w:rPr>
                <w:rFonts w:eastAsia="標楷體" w:hint="eastAsia"/>
                <w:sz w:val="28"/>
                <w:szCs w:val="28"/>
              </w:rPr>
              <w:t>通訊</w:t>
            </w:r>
            <w:r w:rsidRPr="00603F6E">
              <w:rPr>
                <w:rFonts w:eastAsia="標楷體"/>
                <w:sz w:val="28"/>
                <w:szCs w:val="28"/>
              </w:rPr>
              <w:br/>
            </w:r>
            <w:r w:rsidRPr="00603F6E"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8376" w:type="dxa"/>
            <w:gridSpan w:val="4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24A5A" w:rsidRPr="00603F6E" w:rsidTr="00A714A9">
        <w:trPr>
          <w:trHeight w:val="511"/>
        </w:trPr>
        <w:tc>
          <w:tcPr>
            <w:tcW w:w="1668" w:type="dxa"/>
            <w:tcBorders>
              <w:bottom w:val="single" w:sz="12" w:space="0" w:color="auto"/>
            </w:tcBorders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603F6E">
              <w:rPr>
                <w:rFonts w:eastAsia="標楷體" w:hint="eastAsia"/>
                <w:sz w:val="28"/>
                <w:szCs w:val="28"/>
              </w:rPr>
              <w:t>付款方式</w:t>
            </w:r>
          </w:p>
        </w:tc>
        <w:tc>
          <w:tcPr>
            <w:tcW w:w="8376" w:type="dxa"/>
            <w:gridSpan w:val="4"/>
            <w:tcBorders>
              <w:bottom w:val="single" w:sz="12" w:space="0" w:color="auto"/>
            </w:tcBorders>
            <w:vAlign w:val="center"/>
          </w:tcPr>
          <w:p w:rsidR="00124A5A" w:rsidRPr="00603F6E" w:rsidRDefault="00124A5A" w:rsidP="00A714A9">
            <w:pPr>
              <w:tabs>
                <w:tab w:val="left" w:pos="1560"/>
                <w:tab w:val="left" w:pos="7020"/>
              </w:tabs>
              <w:snapToGrid w:val="0"/>
              <w:spacing w:line="300" w:lineRule="atLeas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03F6E">
              <w:rPr>
                <w:rFonts w:eastAsia="標楷體" w:hint="eastAsia"/>
                <w:sz w:val="28"/>
                <w:szCs w:val="28"/>
              </w:rPr>
              <w:t>□免費□郵局劃撥□銀行轉帳</w:t>
            </w:r>
            <w:r w:rsidRPr="00603F6E">
              <w:rPr>
                <w:rFonts w:eastAsia="標楷體"/>
                <w:sz w:val="28"/>
                <w:szCs w:val="28"/>
              </w:rPr>
              <w:t>(</w:t>
            </w:r>
            <w:r w:rsidRPr="00603F6E">
              <w:rPr>
                <w:rFonts w:eastAsia="標楷體" w:hint="eastAsia"/>
                <w:sz w:val="28"/>
                <w:szCs w:val="28"/>
              </w:rPr>
              <w:t>帳號末五碼</w:t>
            </w:r>
            <w:r w:rsidRPr="00603F6E">
              <w:rPr>
                <w:rFonts w:eastAsia="標楷體"/>
                <w:sz w:val="28"/>
                <w:szCs w:val="28"/>
              </w:rPr>
              <w:t>)</w:t>
            </w:r>
            <w:r w:rsidRPr="00603F6E">
              <w:rPr>
                <w:rFonts w:eastAsia="標楷體" w:hint="eastAsia"/>
                <w:sz w:val="28"/>
                <w:szCs w:val="28"/>
                <w:u w:val="single"/>
              </w:rPr>
              <w:t>＿</w:t>
            </w:r>
            <w:r w:rsidRPr="00603F6E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03F6E">
              <w:rPr>
                <w:rFonts w:eastAsia="標楷體" w:hint="eastAsia"/>
                <w:sz w:val="28"/>
                <w:szCs w:val="28"/>
                <w:u w:val="single"/>
              </w:rPr>
              <w:t>＿＿</w:t>
            </w:r>
            <w:r w:rsidRPr="00603F6E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603F6E">
              <w:rPr>
                <w:rFonts w:eastAsia="標楷體" w:hint="eastAsia"/>
                <w:sz w:val="28"/>
                <w:szCs w:val="28"/>
              </w:rPr>
              <w:t>日期</w:t>
            </w:r>
            <w:r w:rsidRPr="00603F6E">
              <w:rPr>
                <w:rFonts w:eastAsia="標楷體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  <w:r w:rsidRPr="00603F6E">
        <w:rPr>
          <w:rFonts w:eastAsia="標楷體" w:hint="eastAsia"/>
          <w:sz w:val="26"/>
          <w:szCs w:val="26"/>
          <w:bdr w:val="single" w:sz="4" w:space="0" w:color="auto"/>
        </w:rPr>
        <w:t>報名方式：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網路報名：</w:t>
      </w:r>
      <w:hyperlink r:id="rId7" w:history="1">
        <w:r w:rsidRPr="00603F6E">
          <w:rPr>
            <w:rStyle w:val="Hyperlink"/>
            <w:rFonts w:eastAsia="標楷體"/>
            <w:sz w:val="26"/>
            <w:szCs w:val="26"/>
          </w:rPr>
          <w:t>www.fma.org.tw</w:t>
        </w:r>
      </w:hyperlink>
      <w:r w:rsidRPr="00603F6E">
        <w:rPr>
          <w:rFonts w:eastAsia="標楷體" w:hint="eastAsia"/>
          <w:sz w:val="26"/>
          <w:szCs w:val="26"/>
        </w:rPr>
        <w:t>，網路報名更方便，歡迎多加使用線上報名。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傳真報名：請填妥報名表後，將繳費收據連同報名表一併傳真至</w:t>
      </w:r>
      <w:r w:rsidRPr="00603F6E">
        <w:rPr>
          <w:rFonts w:eastAsia="標楷體"/>
          <w:sz w:val="26"/>
          <w:szCs w:val="26"/>
        </w:rPr>
        <w:t>(02)2389-6716</w:t>
      </w:r>
      <w:r w:rsidRPr="00603F6E">
        <w:rPr>
          <w:rFonts w:eastAsia="標楷體" w:hint="eastAsia"/>
          <w:sz w:val="26"/>
          <w:szCs w:val="26"/>
        </w:rPr>
        <w:t>。</w:t>
      </w:r>
      <w:r w:rsidRPr="00603F6E">
        <w:rPr>
          <w:rFonts w:eastAsia="標楷體"/>
          <w:sz w:val="26"/>
          <w:szCs w:val="26"/>
        </w:rPr>
        <w:t xml:space="preserve">             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  <w:r w:rsidRPr="00603F6E">
        <w:rPr>
          <w:rFonts w:eastAsia="標楷體" w:hint="eastAsia"/>
          <w:sz w:val="26"/>
          <w:szCs w:val="26"/>
          <w:bdr w:val="single" w:sz="4" w:space="0" w:color="auto"/>
        </w:rPr>
        <w:t>付款方式：</w:t>
      </w:r>
    </w:p>
    <w:p w:rsidR="00124A5A" w:rsidRPr="00603F6E" w:rsidRDefault="00124A5A" w:rsidP="00BC021C">
      <w:pPr>
        <w:snapToGrid w:val="0"/>
        <w:spacing w:line="400" w:lineRule="atLeast"/>
        <w:ind w:left="1620" w:hangingChars="623" w:hanging="1620"/>
        <w:jc w:val="both"/>
        <w:rPr>
          <w:rFonts w:eastAsia="標楷體"/>
          <w:sz w:val="26"/>
          <w:szCs w:val="26"/>
        </w:rPr>
      </w:pPr>
      <w:r w:rsidRPr="00603F6E">
        <w:rPr>
          <w:rFonts w:eastAsia="標楷體" w:hint="eastAsia"/>
          <w:sz w:val="26"/>
          <w:szCs w:val="26"/>
        </w:rPr>
        <w:t>金額：</w:t>
      </w:r>
      <w:r w:rsidRPr="00603F6E">
        <w:rPr>
          <w:rFonts w:eastAsia="標楷體"/>
          <w:sz w:val="26"/>
          <w:szCs w:val="26"/>
        </w:rPr>
        <w:t>1500</w:t>
      </w:r>
      <w:r w:rsidRPr="00603F6E">
        <w:rPr>
          <w:rFonts w:eastAsia="標楷體" w:hint="eastAsia"/>
          <w:sz w:val="26"/>
          <w:szCs w:val="26"/>
        </w:rPr>
        <w:t>元</w:t>
      </w:r>
    </w:p>
    <w:p w:rsidR="00124A5A" w:rsidRPr="00603F6E" w:rsidRDefault="00124A5A" w:rsidP="00BC021C">
      <w:pPr>
        <w:snapToGrid w:val="0"/>
        <w:spacing w:line="400" w:lineRule="atLeast"/>
        <w:ind w:left="1620" w:hangingChars="623" w:hanging="162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銀行：銀行名稱</w:t>
      </w:r>
      <w:r w:rsidRPr="00603F6E">
        <w:rPr>
          <w:rFonts w:eastAsia="標楷體"/>
          <w:sz w:val="26"/>
          <w:szCs w:val="26"/>
        </w:rPr>
        <w:t>/</w:t>
      </w:r>
      <w:r w:rsidRPr="00603F6E">
        <w:rPr>
          <w:rFonts w:eastAsia="標楷體" w:hint="eastAsia"/>
          <w:sz w:val="26"/>
          <w:szCs w:val="26"/>
        </w:rPr>
        <w:t>彰化銀行台北分行</w:t>
      </w:r>
      <w:r w:rsidRPr="00603F6E">
        <w:rPr>
          <w:rFonts w:eastAsia="標楷體"/>
          <w:sz w:val="26"/>
          <w:szCs w:val="26"/>
        </w:rPr>
        <w:t>(</w:t>
      </w:r>
      <w:r w:rsidRPr="00603F6E">
        <w:rPr>
          <w:rFonts w:eastAsia="標楷體" w:hint="eastAsia"/>
          <w:sz w:val="26"/>
          <w:szCs w:val="26"/>
        </w:rPr>
        <w:t>代碼</w:t>
      </w:r>
      <w:r w:rsidRPr="00603F6E">
        <w:rPr>
          <w:rFonts w:eastAsia="標楷體"/>
          <w:sz w:val="26"/>
          <w:szCs w:val="26"/>
        </w:rPr>
        <w:t>009</w:t>
      </w:r>
      <w:r w:rsidRPr="00603F6E">
        <w:rPr>
          <w:rFonts w:eastAsia="標楷體" w:hint="eastAsia"/>
          <w:sz w:val="26"/>
          <w:szCs w:val="26"/>
        </w:rPr>
        <w:t>），帳號</w:t>
      </w:r>
      <w:r w:rsidRPr="00603F6E">
        <w:rPr>
          <w:rFonts w:eastAsia="標楷體"/>
          <w:sz w:val="26"/>
          <w:szCs w:val="26"/>
        </w:rPr>
        <w:t>/50120106979100</w:t>
      </w:r>
    </w:p>
    <w:p w:rsidR="00124A5A" w:rsidRPr="00603F6E" w:rsidRDefault="00124A5A" w:rsidP="00BC021C">
      <w:pPr>
        <w:snapToGrid w:val="0"/>
        <w:spacing w:line="400" w:lineRule="atLeast"/>
        <w:ind w:leftChars="100" w:left="890" w:hangingChars="250" w:hanging="650"/>
        <w:jc w:val="both"/>
        <w:rPr>
          <w:rFonts w:eastAsia="標楷體"/>
          <w:sz w:val="26"/>
          <w:szCs w:val="26"/>
        </w:rPr>
      </w:pPr>
      <w:r w:rsidRPr="00603F6E">
        <w:rPr>
          <w:rFonts w:eastAsia="標楷體" w:hint="eastAsia"/>
          <w:sz w:val="26"/>
          <w:szCs w:val="26"/>
        </w:rPr>
        <w:t>戶名</w:t>
      </w:r>
      <w:r w:rsidRPr="00603F6E">
        <w:rPr>
          <w:rFonts w:eastAsia="標楷體"/>
          <w:sz w:val="26"/>
          <w:szCs w:val="26"/>
        </w:rPr>
        <w:t>/</w:t>
      </w:r>
      <w:r w:rsidRPr="00603F6E">
        <w:rPr>
          <w:rFonts w:eastAsia="標楷體" w:hint="eastAsia"/>
          <w:sz w:val="26"/>
          <w:szCs w:val="26"/>
        </w:rPr>
        <w:t>社團法人臺灣醫學會</w:t>
      </w:r>
      <w:r w:rsidRPr="00603F6E">
        <w:rPr>
          <w:rFonts w:eastAsia="標楷體"/>
          <w:w w:val="95"/>
          <w:sz w:val="26"/>
          <w:szCs w:val="26"/>
        </w:rPr>
        <w:t>(</w:t>
      </w:r>
      <w:r w:rsidRPr="00603F6E">
        <w:rPr>
          <w:rFonts w:eastAsia="標楷體" w:hint="eastAsia"/>
          <w:w w:val="95"/>
          <w:sz w:val="26"/>
          <w:szCs w:val="26"/>
        </w:rPr>
        <w:t>若以</w:t>
      </w:r>
      <w:r w:rsidRPr="00603F6E">
        <w:rPr>
          <w:rFonts w:eastAsia="標楷體"/>
          <w:w w:val="95"/>
          <w:sz w:val="26"/>
          <w:szCs w:val="26"/>
        </w:rPr>
        <w:t>ATM</w:t>
      </w:r>
      <w:r w:rsidRPr="00603F6E">
        <w:rPr>
          <w:rFonts w:eastAsia="標楷體" w:hint="eastAsia"/>
          <w:w w:val="95"/>
          <w:sz w:val="26"/>
          <w:szCs w:val="26"/>
        </w:rPr>
        <w:t>轉帳請務必傳真轉帳收據或</w:t>
      </w:r>
      <w:r w:rsidRPr="00603F6E">
        <w:rPr>
          <w:rFonts w:eastAsia="標楷體"/>
          <w:w w:val="95"/>
          <w:sz w:val="26"/>
          <w:szCs w:val="26"/>
        </w:rPr>
        <w:br/>
      </w:r>
      <w:r w:rsidRPr="00603F6E">
        <w:rPr>
          <w:rFonts w:eastAsia="標楷體" w:hint="eastAsia"/>
          <w:w w:val="95"/>
          <w:sz w:val="26"/>
          <w:szCs w:val="26"/>
        </w:rPr>
        <w:t>來電告知帳號末五碼以利核帳</w:t>
      </w:r>
      <w:r w:rsidRPr="00603F6E">
        <w:rPr>
          <w:rFonts w:eastAsia="標楷體"/>
          <w:w w:val="95"/>
          <w:sz w:val="26"/>
          <w:szCs w:val="26"/>
        </w:rPr>
        <w:t>)</w:t>
      </w:r>
    </w:p>
    <w:p w:rsidR="00124A5A" w:rsidRPr="00603F6E" w:rsidRDefault="00124A5A" w:rsidP="00BC021C">
      <w:pPr>
        <w:spacing w:line="400" w:lineRule="atLeast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郵政劃撥：劃撥帳號</w:t>
      </w:r>
      <w:r w:rsidRPr="00603F6E">
        <w:rPr>
          <w:rFonts w:eastAsia="標楷體"/>
          <w:sz w:val="26"/>
          <w:szCs w:val="26"/>
        </w:rPr>
        <w:t>/14868233</w:t>
      </w:r>
      <w:r w:rsidRPr="00603F6E">
        <w:rPr>
          <w:rFonts w:eastAsia="標楷體" w:hint="eastAsia"/>
          <w:sz w:val="26"/>
          <w:szCs w:val="26"/>
        </w:rPr>
        <w:t>，戶名</w:t>
      </w:r>
      <w:r w:rsidRPr="00603F6E">
        <w:rPr>
          <w:rFonts w:eastAsia="標楷體"/>
          <w:sz w:val="26"/>
          <w:szCs w:val="26"/>
        </w:rPr>
        <w:t>/</w:t>
      </w:r>
      <w:r w:rsidRPr="00603F6E">
        <w:rPr>
          <w:rFonts w:eastAsia="標楷體" w:hint="eastAsia"/>
          <w:sz w:val="26"/>
          <w:szCs w:val="26"/>
        </w:rPr>
        <w:t>社團法人臺灣醫學會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beforeLines="50" w:afterLines="5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  <w:r w:rsidRPr="00603F6E">
        <w:rPr>
          <w:rFonts w:eastAsia="標楷體" w:hint="eastAsia"/>
          <w:sz w:val="26"/>
          <w:szCs w:val="26"/>
          <w:bdr w:val="single" w:sz="4" w:space="0" w:color="auto"/>
        </w:rPr>
        <w:t>注意事項：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ind w:left="260" w:hangingChars="100" w:hanging="260"/>
        <w:jc w:val="both"/>
        <w:rPr>
          <w:rFonts w:eastAsia="標楷體"/>
          <w:sz w:val="26"/>
          <w:szCs w:val="26"/>
          <w:bdr w:val="single" w:sz="4" w:space="0" w:color="auto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  <w:u w:val="single"/>
        </w:rPr>
        <w:t>住院醫師</w:t>
      </w:r>
      <w:r w:rsidRPr="00603F6E">
        <w:rPr>
          <w:rFonts w:eastAsia="標楷體" w:hint="eastAsia"/>
          <w:sz w:val="26"/>
          <w:szCs w:val="26"/>
        </w:rPr>
        <w:t>或</w:t>
      </w:r>
      <w:r w:rsidRPr="00603F6E">
        <w:rPr>
          <w:rFonts w:eastAsia="標楷體" w:hint="eastAsia"/>
          <w:sz w:val="26"/>
          <w:szCs w:val="26"/>
          <w:u w:val="single"/>
        </w:rPr>
        <w:t>醫學院學生</w:t>
      </w:r>
      <w:r w:rsidRPr="00603F6E">
        <w:rPr>
          <w:rFonts w:eastAsia="標楷體" w:hint="eastAsia"/>
          <w:sz w:val="26"/>
          <w:szCs w:val="26"/>
        </w:rPr>
        <w:t>，完成報名後請將</w:t>
      </w:r>
      <w:r w:rsidRPr="00603F6E">
        <w:rPr>
          <w:rFonts w:eastAsia="標楷體" w:hint="eastAsia"/>
          <w:sz w:val="26"/>
          <w:szCs w:val="26"/>
          <w:u w:val="single"/>
        </w:rPr>
        <w:t>識別證</w:t>
      </w:r>
      <w:r w:rsidRPr="00603F6E">
        <w:rPr>
          <w:rFonts w:eastAsia="標楷體" w:hint="eastAsia"/>
          <w:sz w:val="26"/>
          <w:szCs w:val="26"/>
        </w:rPr>
        <w:t>或</w:t>
      </w:r>
      <w:r w:rsidRPr="00603F6E">
        <w:rPr>
          <w:rFonts w:eastAsia="標楷體" w:hint="eastAsia"/>
          <w:sz w:val="26"/>
          <w:szCs w:val="26"/>
          <w:u w:val="single"/>
        </w:rPr>
        <w:t>學生證</w:t>
      </w:r>
      <w:r w:rsidRPr="00603F6E">
        <w:rPr>
          <w:rFonts w:eastAsia="標楷體" w:hint="eastAsia"/>
          <w:sz w:val="26"/>
          <w:szCs w:val="26"/>
        </w:rPr>
        <w:t>影印傳真至</w:t>
      </w:r>
      <w:r w:rsidRPr="00603F6E">
        <w:rPr>
          <w:rFonts w:eastAsia="標楷體"/>
          <w:sz w:val="26"/>
          <w:szCs w:val="26"/>
        </w:rPr>
        <w:t>(02)2389-6716</w:t>
      </w:r>
      <w:r w:rsidRPr="00603F6E">
        <w:rPr>
          <w:rFonts w:eastAsia="標楷體" w:hint="eastAsia"/>
          <w:sz w:val="26"/>
          <w:szCs w:val="26"/>
        </w:rPr>
        <w:t>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此次活動臺灣醫學會授予衛生福利部醫師執業執照分數，</w:t>
      </w:r>
      <w:r w:rsidRPr="00603F6E">
        <w:rPr>
          <w:rFonts w:eastAsia="標楷體" w:hint="eastAsia"/>
          <w:snapToGrid w:val="0"/>
          <w:spacing w:val="-4"/>
          <w:kern w:val="0"/>
          <w:sz w:val="26"/>
          <w:szCs w:val="28"/>
        </w:rPr>
        <w:t>同時段有專業課程與專業品質等課程時需擇一取得積分</w:t>
      </w:r>
      <w:r w:rsidRPr="00603F6E">
        <w:rPr>
          <w:rFonts w:eastAsia="標楷體" w:hint="eastAsia"/>
          <w:sz w:val="26"/>
          <w:szCs w:val="26"/>
        </w:rPr>
        <w:t>；其他專科醫學會亦將授予專科醫師繼續教育積分</w:t>
      </w:r>
      <w:r w:rsidRPr="00603F6E">
        <w:rPr>
          <w:rFonts w:eastAsia="標楷體" w:hint="eastAsia"/>
          <w:snapToGrid w:val="0"/>
          <w:spacing w:val="-4"/>
          <w:kern w:val="0"/>
          <w:sz w:val="26"/>
          <w:szCs w:val="28"/>
        </w:rPr>
        <w:t>。非會員</w:t>
      </w:r>
      <w:r w:rsidRPr="00603F6E">
        <w:rPr>
          <w:rFonts w:eastAsia="標楷體" w:hint="eastAsia"/>
          <w:sz w:val="26"/>
          <w:szCs w:val="26"/>
        </w:rPr>
        <w:t>欲取得積分者必須報名並繳交註冊費。</w:t>
      </w:r>
      <w:r w:rsidRPr="00603F6E">
        <w:rPr>
          <w:rFonts w:eastAsia="標楷體"/>
          <w:sz w:val="26"/>
          <w:szCs w:val="26"/>
        </w:rPr>
        <w:br/>
        <w:t>(</w:t>
      </w:r>
      <w:r w:rsidRPr="00603F6E">
        <w:rPr>
          <w:rFonts w:eastAsia="標楷體" w:hint="eastAsia"/>
          <w:sz w:val="26"/>
          <w:szCs w:val="26"/>
        </w:rPr>
        <w:t>詳細積分公佈於本會網站</w:t>
      </w:r>
      <w:r w:rsidRPr="00603F6E">
        <w:rPr>
          <w:rFonts w:eastAsia="標楷體"/>
          <w:sz w:val="26"/>
          <w:szCs w:val="26"/>
        </w:rPr>
        <w:t xml:space="preserve">) </w:t>
      </w:r>
      <w:r w:rsidRPr="00603F6E">
        <w:rPr>
          <w:rFonts w:eastAsia="標楷體" w:hint="eastAsia"/>
          <w:sz w:val="26"/>
          <w:szCs w:val="26"/>
        </w:rPr>
        <w:t>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與會者必須於上課前於講堂門口刷大會名牌進場並於下課時刷退，取得積分。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pacing w:val="-2"/>
          <w:sz w:val="26"/>
          <w:szCs w:val="26"/>
        </w:rPr>
        <w:t>煩請於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20"/>
        </w:smartTagPr>
        <w:r w:rsidRPr="00603F6E">
          <w:rPr>
            <w:rFonts w:eastAsia="標楷體"/>
            <w:spacing w:val="-2"/>
            <w:sz w:val="26"/>
            <w:szCs w:val="26"/>
          </w:rPr>
          <w:t>10</w:t>
        </w:r>
        <w:r w:rsidRPr="00603F6E">
          <w:rPr>
            <w:rFonts w:eastAsia="標楷體" w:hint="eastAsia"/>
            <w:spacing w:val="-2"/>
            <w:sz w:val="26"/>
            <w:szCs w:val="26"/>
          </w:rPr>
          <w:t>月</w:t>
        </w:r>
        <w:r w:rsidRPr="00603F6E">
          <w:rPr>
            <w:rFonts w:eastAsia="標楷體"/>
            <w:spacing w:val="-2"/>
            <w:sz w:val="26"/>
            <w:szCs w:val="26"/>
          </w:rPr>
          <w:t>31</w:t>
        </w:r>
        <w:r w:rsidRPr="00603F6E">
          <w:rPr>
            <w:rFonts w:eastAsia="標楷體" w:hint="eastAsia"/>
            <w:spacing w:val="-2"/>
            <w:sz w:val="26"/>
            <w:szCs w:val="26"/>
          </w:rPr>
          <w:t>日</w:t>
        </w:r>
      </w:smartTag>
      <w:r w:rsidRPr="00603F6E">
        <w:rPr>
          <w:rFonts w:eastAsia="標楷體" w:hint="eastAsia"/>
          <w:spacing w:val="-2"/>
          <w:sz w:val="26"/>
          <w:szCs w:val="26"/>
        </w:rPr>
        <w:t>以前完成報名手續並繳清費用，未完成繳費程序，視同未報名。</w:t>
      </w:r>
      <w:r w:rsidRPr="00603F6E">
        <w:rPr>
          <w:rFonts w:eastAsia="標楷體" w:hint="eastAsia"/>
          <w:sz w:val="26"/>
          <w:szCs w:val="26"/>
        </w:rPr>
        <w:t>報名完成後因故無法出席，費用恕不退還。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pacing w:val="2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pacing w:val="-2"/>
          <w:sz w:val="26"/>
          <w:szCs w:val="26"/>
        </w:rPr>
        <w:t>報名成功確認查詢請上臺灣醫學會網站</w:t>
      </w:r>
      <w:hyperlink r:id="rId8" w:history="1">
        <w:r w:rsidRPr="00603F6E">
          <w:rPr>
            <w:rStyle w:val="Hyperlink"/>
            <w:rFonts w:eastAsia="標楷體"/>
            <w:spacing w:val="-2"/>
            <w:sz w:val="26"/>
            <w:szCs w:val="26"/>
          </w:rPr>
          <w:t>www.fma.org.tw</w:t>
        </w:r>
      </w:hyperlink>
      <w:r w:rsidRPr="00603F6E">
        <w:rPr>
          <w:rFonts w:eastAsia="標楷體" w:hint="eastAsia"/>
          <w:spacing w:val="-2"/>
          <w:sz w:val="26"/>
          <w:szCs w:val="26"/>
        </w:rPr>
        <w:t>查詢。</w:t>
      </w:r>
    </w:p>
    <w:p w:rsidR="00124A5A" w:rsidRPr="00603F6E" w:rsidRDefault="00124A5A" w:rsidP="00BC021C">
      <w:pPr>
        <w:tabs>
          <w:tab w:val="left" w:pos="1560"/>
          <w:tab w:val="left" w:pos="7020"/>
        </w:tabs>
        <w:snapToGrid w:val="0"/>
        <w:spacing w:line="400" w:lineRule="atLeast"/>
        <w:ind w:left="260" w:hangingChars="100" w:hanging="260"/>
        <w:jc w:val="both"/>
        <w:rPr>
          <w:rFonts w:eastAsia="標楷體"/>
          <w:sz w:val="26"/>
          <w:szCs w:val="26"/>
        </w:rPr>
      </w:pPr>
      <w:r w:rsidRPr="00603F6E">
        <w:rPr>
          <w:rFonts w:eastAsia="標楷體"/>
          <w:sz w:val="26"/>
          <w:szCs w:val="26"/>
        </w:rPr>
        <w:sym w:font="Wingdings 2" w:char="F03F"/>
      </w:r>
      <w:r w:rsidRPr="00603F6E">
        <w:rPr>
          <w:rFonts w:eastAsia="標楷體" w:hint="eastAsia"/>
          <w:sz w:val="26"/>
          <w:szCs w:val="26"/>
        </w:rPr>
        <w:t>未盡事宜請洽：（</w:t>
      </w:r>
      <w:r w:rsidRPr="00603F6E">
        <w:rPr>
          <w:rFonts w:eastAsia="標楷體"/>
          <w:sz w:val="26"/>
          <w:szCs w:val="26"/>
        </w:rPr>
        <w:t>02</w:t>
      </w:r>
      <w:r w:rsidRPr="00603F6E">
        <w:rPr>
          <w:rFonts w:eastAsia="標楷體" w:hint="eastAsia"/>
          <w:sz w:val="26"/>
          <w:szCs w:val="26"/>
        </w:rPr>
        <w:t>）</w:t>
      </w:r>
      <w:r w:rsidRPr="00603F6E">
        <w:rPr>
          <w:rFonts w:eastAsia="標楷體"/>
          <w:sz w:val="26"/>
          <w:szCs w:val="26"/>
        </w:rPr>
        <w:t>2382-1783</w:t>
      </w:r>
      <w:r w:rsidRPr="00603F6E">
        <w:rPr>
          <w:rFonts w:eastAsia="標楷體" w:hint="eastAsia"/>
          <w:sz w:val="26"/>
          <w:szCs w:val="26"/>
        </w:rPr>
        <w:t>、</w:t>
      </w:r>
      <w:r w:rsidRPr="00603F6E">
        <w:rPr>
          <w:rFonts w:eastAsia="標楷體"/>
          <w:sz w:val="26"/>
          <w:szCs w:val="26"/>
        </w:rPr>
        <w:t>2331-0558(</w:t>
      </w:r>
      <w:r w:rsidRPr="00603F6E">
        <w:rPr>
          <w:rFonts w:eastAsia="標楷體" w:hint="eastAsia"/>
          <w:sz w:val="26"/>
          <w:szCs w:val="26"/>
        </w:rPr>
        <w:t>分機</w:t>
      </w:r>
      <w:r w:rsidRPr="00603F6E">
        <w:rPr>
          <w:rFonts w:eastAsia="標楷體"/>
          <w:sz w:val="26"/>
          <w:szCs w:val="26"/>
        </w:rPr>
        <w:t>11</w:t>
      </w:r>
      <w:r w:rsidRPr="00603F6E">
        <w:rPr>
          <w:rFonts w:eastAsia="標楷體" w:hint="eastAsia"/>
          <w:sz w:val="26"/>
          <w:szCs w:val="26"/>
        </w:rPr>
        <w:t>古小姐</w:t>
      </w:r>
      <w:r w:rsidRPr="00603F6E">
        <w:rPr>
          <w:rFonts w:eastAsia="標楷體"/>
          <w:sz w:val="26"/>
          <w:szCs w:val="26"/>
        </w:rPr>
        <w:t>)</w:t>
      </w:r>
      <w:r w:rsidRPr="00603F6E">
        <w:rPr>
          <w:rFonts w:eastAsia="標楷體" w:hint="eastAsia"/>
          <w:sz w:val="26"/>
          <w:szCs w:val="26"/>
        </w:rPr>
        <w:t>。</w:t>
      </w:r>
    </w:p>
    <w:p w:rsidR="00124A5A" w:rsidRPr="00BC021C" w:rsidRDefault="00124A5A" w:rsidP="00BC021C">
      <w:pPr>
        <w:spacing w:beforeLines="50"/>
        <w:rPr>
          <w:rFonts w:eastAsia="標楷體"/>
        </w:rPr>
      </w:pPr>
    </w:p>
    <w:sectPr w:rsidR="00124A5A" w:rsidRPr="00BC021C" w:rsidSect="003B0FC1">
      <w:pgSz w:w="11907" w:h="16840" w:code="9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5A" w:rsidRDefault="00124A5A" w:rsidP="00D06EE1">
      <w:r>
        <w:separator/>
      </w:r>
    </w:p>
  </w:endnote>
  <w:endnote w:type="continuationSeparator" w:id="0">
    <w:p w:rsidR="00124A5A" w:rsidRDefault="00124A5A" w:rsidP="00D06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圓體">
    <w:altName w:val="微軟正黑體"/>
    <w:panose1 w:val="020F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5A" w:rsidRDefault="00124A5A" w:rsidP="00D06EE1">
      <w:r>
        <w:separator/>
      </w:r>
    </w:p>
  </w:footnote>
  <w:footnote w:type="continuationSeparator" w:id="0">
    <w:p w:rsidR="00124A5A" w:rsidRDefault="00124A5A" w:rsidP="00D06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4B7"/>
    <w:multiLevelType w:val="hybridMultilevel"/>
    <w:tmpl w:val="39E8F33E"/>
    <w:lvl w:ilvl="0" w:tplc="5CCEB1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F2D6D04"/>
    <w:multiLevelType w:val="hybridMultilevel"/>
    <w:tmpl w:val="05445762"/>
    <w:lvl w:ilvl="0" w:tplc="0900B7F0">
      <w:numFmt w:val="bullet"/>
      <w:lvlText w:val="◎"/>
      <w:lvlJc w:val="left"/>
      <w:pPr>
        <w:ind w:left="480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4E4BA0"/>
    <w:multiLevelType w:val="hybridMultilevel"/>
    <w:tmpl w:val="C8EC82E6"/>
    <w:lvl w:ilvl="0" w:tplc="5B2C35A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4086E2C"/>
    <w:multiLevelType w:val="hybridMultilevel"/>
    <w:tmpl w:val="27D692EA"/>
    <w:lvl w:ilvl="0" w:tplc="0900B7F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4BA2FE8"/>
    <w:multiLevelType w:val="hybridMultilevel"/>
    <w:tmpl w:val="02E2D9CE"/>
    <w:lvl w:ilvl="0" w:tplc="3B5ED2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C932F60"/>
    <w:multiLevelType w:val="hybridMultilevel"/>
    <w:tmpl w:val="79D446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775A87"/>
    <w:multiLevelType w:val="hybridMultilevel"/>
    <w:tmpl w:val="02829274"/>
    <w:lvl w:ilvl="0" w:tplc="92E6F6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253612F"/>
    <w:multiLevelType w:val="hybridMultilevel"/>
    <w:tmpl w:val="3F669EDC"/>
    <w:lvl w:ilvl="0" w:tplc="D9D4514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427D6C3A"/>
    <w:multiLevelType w:val="hybridMultilevel"/>
    <w:tmpl w:val="63228874"/>
    <w:lvl w:ilvl="0" w:tplc="6B5E784C">
      <w:start w:val="1"/>
      <w:numFmt w:val="bullet"/>
      <w:lvlText w:val="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5A1637D"/>
    <w:multiLevelType w:val="hybridMultilevel"/>
    <w:tmpl w:val="319208EE"/>
    <w:lvl w:ilvl="0" w:tplc="0E5895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46131793"/>
    <w:multiLevelType w:val="hybridMultilevel"/>
    <w:tmpl w:val="7B22583E"/>
    <w:lvl w:ilvl="0" w:tplc="D01698F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CED6E87"/>
    <w:multiLevelType w:val="hybridMultilevel"/>
    <w:tmpl w:val="0A20B1D8"/>
    <w:lvl w:ilvl="0" w:tplc="18606AA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0255BEA"/>
    <w:multiLevelType w:val="hybridMultilevel"/>
    <w:tmpl w:val="F84063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BB3695"/>
    <w:multiLevelType w:val="hybridMultilevel"/>
    <w:tmpl w:val="D88AD6E8"/>
    <w:lvl w:ilvl="0" w:tplc="4E800E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6D023925"/>
    <w:multiLevelType w:val="hybridMultilevel"/>
    <w:tmpl w:val="C5FCF024"/>
    <w:lvl w:ilvl="0" w:tplc="8D406666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18140D5"/>
    <w:multiLevelType w:val="hybridMultilevel"/>
    <w:tmpl w:val="90D4B0A8"/>
    <w:lvl w:ilvl="0" w:tplc="B31017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1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259"/>
    <w:rsid w:val="00002150"/>
    <w:rsid w:val="00003673"/>
    <w:rsid w:val="00007CCA"/>
    <w:rsid w:val="0001357E"/>
    <w:rsid w:val="00014D26"/>
    <w:rsid w:val="00021107"/>
    <w:rsid w:val="00023B6F"/>
    <w:rsid w:val="00025614"/>
    <w:rsid w:val="00026943"/>
    <w:rsid w:val="00032A4E"/>
    <w:rsid w:val="00036960"/>
    <w:rsid w:val="00040267"/>
    <w:rsid w:val="00041496"/>
    <w:rsid w:val="0005117B"/>
    <w:rsid w:val="00051D99"/>
    <w:rsid w:val="00051FEC"/>
    <w:rsid w:val="00052C75"/>
    <w:rsid w:val="00054D53"/>
    <w:rsid w:val="00055318"/>
    <w:rsid w:val="00060CA1"/>
    <w:rsid w:val="00063187"/>
    <w:rsid w:val="00064B08"/>
    <w:rsid w:val="00064D78"/>
    <w:rsid w:val="000657CC"/>
    <w:rsid w:val="00066F32"/>
    <w:rsid w:val="00070638"/>
    <w:rsid w:val="00074A1A"/>
    <w:rsid w:val="00075492"/>
    <w:rsid w:val="0007797C"/>
    <w:rsid w:val="00080F13"/>
    <w:rsid w:val="00085222"/>
    <w:rsid w:val="00085346"/>
    <w:rsid w:val="000867D2"/>
    <w:rsid w:val="00087A2B"/>
    <w:rsid w:val="000A030A"/>
    <w:rsid w:val="000A673B"/>
    <w:rsid w:val="000B1B71"/>
    <w:rsid w:val="000B2929"/>
    <w:rsid w:val="000B2B8E"/>
    <w:rsid w:val="000B2F13"/>
    <w:rsid w:val="000B47F0"/>
    <w:rsid w:val="000C035D"/>
    <w:rsid w:val="000C053D"/>
    <w:rsid w:val="000C07A1"/>
    <w:rsid w:val="000C4C83"/>
    <w:rsid w:val="000C6C94"/>
    <w:rsid w:val="000D109F"/>
    <w:rsid w:val="000D2271"/>
    <w:rsid w:val="000D3A6C"/>
    <w:rsid w:val="000E7C67"/>
    <w:rsid w:val="000F2649"/>
    <w:rsid w:val="000F72E5"/>
    <w:rsid w:val="000F7EFE"/>
    <w:rsid w:val="00102157"/>
    <w:rsid w:val="00102A5A"/>
    <w:rsid w:val="001073E8"/>
    <w:rsid w:val="00112358"/>
    <w:rsid w:val="001128AA"/>
    <w:rsid w:val="00115E25"/>
    <w:rsid w:val="0011701F"/>
    <w:rsid w:val="00122CD0"/>
    <w:rsid w:val="00123EF1"/>
    <w:rsid w:val="00124A5A"/>
    <w:rsid w:val="00126540"/>
    <w:rsid w:val="00126582"/>
    <w:rsid w:val="00130E90"/>
    <w:rsid w:val="001313A3"/>
    <w:rsid w:val="00133FAB"/>
    <w:rsid w:val="001412B9"/>
    <w:rsid w:val="00147770"/>
    <w:rsid w:val="001542D4"/>
    <w:rsid w:val="001578F2"/>
    <w:rsid w:val="00161ADC"/>
    <w:rsid w:val="00163126"/>
    <w:rsid w:val="00166637"/>
    <w:rsid w:val="0017171F"/>
    <w:rsid w:val="001723C7"/>
    <w:rsid w:val="001743B9"/>
    <w:rsid w:val="00176C9B"/>
    <w:rsid w:val="00177398"/>
    <w:rsid w:val="00182284"/>
    <w:rsid w:val="0018489E"/>
    <w:rsid w:val="001855F6"/>
    <w:rsid w:val="0019003A"/>
    <w:rsid w:val="00191EF4"/>
    <w:rsid w:val="0019405F"/>
    <w:rsid w:val="00197F59"/>
    <w:rsid w:val="001B079C"/>
    <w:rsid w:val="001B08A4"/>
    <w:rsid w:val="001B1DEF"/>
    <w:rsid w:val="001C1A37"/>
    <w:rsid w:val="001C6212"/>
    <w:rsid w:val="001C6836"/>
    <w:rsid w:val="001C6AA7"/>
    <w:rsid w:val="001D34BC"/>
    <w:rsid w:val="001E39A9"/>
    <w:rsid w:val="001E718F"/>
    <w:rsid w:val="001F2758"/>
    <w:rsid w:val="001F3018"/>
    <w:rsid w:val="001F3C41"/>
    <w:rsid w:val="002040F6"/>
    <w:rsid w:val="00205FBF"/>
    <w:rsid w:val="0021016C"/>
    <w:rsid w:val="002120E7"/>
    <w:rsid w:val="00217896"/>
    <w:rsid w:val="002224F6"/>
    <w:rsid w:val="002229CE"/>
    <w:rsid w:val="00226045"/>
    <w:rsid w:val="002348F1"/>
    <w:rsid w:val="00244263"/>
    <w:rsid w:val="0025036A"/>
    <w:rsid w:val="00252A5D"/>
    <w:rsid w:val="0026273F"/>
    <w:rsid w:val="00265256"/>
    <w:rsid w:val="0026537D"/>
    <w:rsid w:val="00266037"/>
    <w:rsid w:val="002672BC"/>
    <w:rsid w:val="00270128"/>
    <w:rsid w:val="00270449"/>
    <w:rsid w:val="00272070"/>
    <w:rsid w:val="00275040"/>
    <w:rsid w:val="00275E14"/>
    <w:rsid w:val="00284549"/>
    <w:rsid w:val="00292700"/>
    <w:rsid w:val="002965CF"/>
    <w:rsid w:val="0029663C"/>
    <w:rsid w:val="00296B5C"/>
    <w:rsid w:val="00296C0B"/>
    <w:rsid w:val="002974B5"/>
    <w:rsid w:val="00297804"/>
    <w:rsid w:val="002A2A17"/>
    <w:rsid w:val="002B001D"/>
    <w:rsid w:val="002B32F4"/>
    <w:rsid w:val="002B3D3B"/>
    <w:rsid w:val="002B57FC"/>
    <w:rsid w:val="002B6074"/>
    <w:rsid w:val="002C11E0"/>
    <w:rsid w:val="002C3674"/>
    <w:rsid w:val="002D3F72"/>
    <w:rsid w:val="002E1878"/>
    <w:rsid w:val="002E3036"/>
    <w:rsid w:val="002E36C1"/>
    <w:rsid w:val="002F41DD"/>
    <w:rsid w:val="00300BD3"/>
    <w:rsid w:val="0030507F"/>
    <w:rsid w:val="0030510E"/>
    <w:rsid w:val="00306144"/>
    <w:rsid w:val="00313C11"/>
    <w:rsid w:val="00320951"/>
    <w:rsid w:val="00324BB0"/>
    <w:rsid w:val="0033522D"/>
    <w:rsid w:val="0034073D"/>
    <w:rsid w:val="003469E5"/>
    <w:rsid w:val="00355A7D"/>
    <w:rsid w:val="003566B5"/>
    <w:rsid w:val="003619E7"/>
    <w:rsid w:val="00362486"/>
    <w:rsid w:val="00364C94"/>
    <w:rsid w:val="00364C9E"/>
    <w:rsid w:val="003676BE"/>
    <w:rsid w:val="00367CBF"/>
    <w:rsid w:val="00374FE3"/>
    <w:rsid w:val="00375ADE"/>
    <w:rsid w:val="00381A61"/>
    <w:rsid w:val="00383BD5"/>
    <w:rsid w:val="00395930"/>
    <w:rsid w:val="003A134D"/>
    <w:rsid w:val="003A2575"/>
    <w:rsid w:val="003A3DC7"/>
    <w:rsid w:val="003A6E9B"/>
    <w:rsid w:val="003B03A3"/>
    <w:rsid w:val="003B07E9"/>
    <w:rsid w:val="003B0C91"/>
    <w:rsid w:val="003B0FC1"/>
    <w:rsid w:val="003B2FF5"/>
    <w:rsid w:val="003B5DF7"/>
    <w:rsid w:val="003B7506"/>
    <w:rsid w:val="003C3135"/>
    <w:rsid w:val="003C68F8"/>
    <w:rsid w:val="003D0B22"/>
    <w:rsid w:val="003D0D6A"/>
    <w:rsid w:val="003D2E85"/>
    <w:rsid w:val="003D6254"/>
    <w:rsid w:val="003E2160"/>
    <w:rsid w:val="003E3829"/>
    <w:rsid w:val="003E3FA6"/>
    <w:rsid w:val="003E5BCD"/>
    <w:rsid w:val="003E756D"/>
    <w:rsid w:val="003E78A0"/>
    <w:rsid w:val="003F0C5A"/>
    <w:rsid w:val="003F394F"/>
    <w:rsid w:val="00400F43"/>
    <w:rsid w:val="00401C08"/>
    <w:rsid w:val="0041095F"/>
    <w:rsid w:val="00411EA5"/>
    <w:rsid w:val="00412E36"/>
    <w:rsid w:val="00415C45"/>
    <w:rsid w:val="00420909"/>
    <w:rsid w:val="0042150E"/>
    <w:rsid w:val="00425231"/>
    <w:rsid w:val="00426515"/>
    <w:rsid w:val="00430B3C"/>
    <w:rsid w:val="00434973"/>
    <w:rsid w:val="00436024"/>
    <w:rsid w:val="00442535"/>
    <w:rsid w:val="00451A51"/>
    <w:rsid w:val="004611E3"/>
    <w:rsid w:val="0046181A"/>
    <w:rsid w:val="0047018A"/>
    <w:rsid w:val="0047027C"/>
    <w:rsid w:val="004715C2"/>
    <w:rsid w:val="0047398E"/>
    <w:rsid w:val="00473EC2"/>
    <w:rsid w:val="00474BC2"/>
    <w:rsid w:val="00474D5D"/>
    <w:rsid w:val="0048793A"/>
    <w:rsid w:val="00492D2B"/>
    <w:rsid w:val="00492D58"/>
    <w:rsid w:val="00493606"/>
    <w:rsid w:val="00493A58"/>
    <w:rsid w:val="004A5678"/>
    <w:rsid w:val="004A7AE6"/>
    <w:rsid w:val="004B0436"/>
    <w:rsid w:val="004B483C"/>
    <w:rsid w:val="004B6B80"/>
    <w:rsid w:val="004B7651"/>
    <w:rsid w:val="004D6448"/>
    <w:rsid w:val="004E0D66"/>
    <w:rsid w:val="004E50E7"/>
    <w:rsid w:val="004E6D90"/>
    <w:rsid w:val="004F202C"/>
    <w:rsid w:val="004F27FC"/>
    <w:rsid w:val="004F6627"/>
    <w:rsid w:val="004F6770"/>
    <w:rsid w:val="004F6813"/>
    <w:rsid w:val="005019E2"/>
    <w:rsid w:val="00511337"/>
    <w:rsid w:val="005151D8"/>
    <w:rsid w:val="00516401"/>
    <w:rsid w:val="00517DF5"/>
    <w:rsid w:val="005223F1"/>
    <w:rsid w:val="005360AA"/>
    <w:rsid w:val="00541A54"/>
    <w:rsid w:val="00544319"/>
    <w:rsid w:val="005566CE"/>
    <w:rsid w:val="00561A18"/>
    <w:rsid w:val="00570811"/>
    <w:rsid w:val="00572020"/>
    <w:rsid w:val="0057323A"/>
    <w:rsid w:val="005752E8"/>
    <w:rsid w:val="0057658D"/>
    <w:rsid w:val="005777BB"/>
    <w:rsid w:val="00585578"/>
    <w:rsid w:val="00590AE3"/>
    <w:rsid w:val="0059103B"/>
    <w:rsid w:val="005960BF"/>
    <w:rsid w:val="005A130D"/>
    <w:rsid w:val="005A440A"/>
    <w:rsid w:val="005A56CD"/>
    <w:rsid w:val="005B21AB"/>
    <w:rsid w:val="005B3AFE"/>
    <w:rsid w:val="005B3DF9"/>
    <w:rsid w:val="005C2D4A"/>
    <w:rsid w:val="005C3296"/>
    <w:rsid w:val="005D145D"/>
    <w:rsid w:val="005D3C3E"/>
    <w:rsid w:val="005D4519"/>
    <w:rsid w:val="005D62CB"/>
    <w:rsid w:val="005E42A5"/>
    <w:rsid w:val="005E5DA7"/>
    <w:rsid w:val="005F1385"/>
    <w:rsid w:val="005F13FA"/>
    <w:rsid w:val="005F7774"/>
    <w:rsid w:val="005F777F"/>
    <w:rsid w:val="006012AA"/>
    <w:rsid w:val="00601504"/>
    <w:rsid w:val="00602847"/>
    <w:rsid w:val="00603EA6"/>
    <w:rsid w:val="00603F6E"/>
    <w:rsid w:val="00613301"/>
    <w:rsid w:val="006139B2"/>
    <w:rsid w:val="0061438C"/>
    <w:rsid w:val="00620F2E"/>
    <w:rsid w:val="00621539"/>
    <w:rsid w:val="006236D8"/>
    <w:rsid w:val="0062423B"/>
    <w:rsid w:val="006275D9"/>
    <w:rsid w:val="00636B7C"/>
    <w:rsid w:val="00640D5A"/>
    <w:rsid w:val="006436BF"/>
    <w:rsid w:val="00644C11"/>
    <w:rsid w:val="00645F9E"/>
    <w:rsid w:val="0064653A"/>
    <w:rsid w:val="00651E66"/>
    <w:rsid w:val="00651F04"/>
    <w:rsid w:val="0065408B"/>
    <w:rsid w:val="00654AB9"/>
    <w:rsid w:val="00660481"/>
    <w:rsid w:val="00670030"/>
    <w:rsid w:val="006702A3"/>
    <w:rsid w:val="00670A86"/>
    <w:rsid w:val="00671B65"/>
    <w:rsid w:val="00673FE7"/>
    <w:rsid w:val="006774E0"/>
    <w:rsid w:val="00682628"/>
    <w:rsid w:val="00683824"/>
    <w:rsid w:val="00691F61"/>
    <w:rsid w:val="006923E6"/>
    <w:rsid w:val="006924B3"/>
    <w:rsid w:val="00697468"/>
    <w:rsid w:val="006A4EE4"/>
    <w:rsid w:val="006C0BE4"/>
    <w:rsid w:val="006C2837"/>
    <w:rsid w:val="006C2889"/>
    <w:rsid w:val="006C2DE5"/>
    <w:rsid w:val="006C6C35"/>
    <w:rsid w:val="006D0393"/>
    <w:rsid w:val="006E24FF"/>
    <w:rsid w:val="006E2EEB"/>
    <w:rsid w:val="006E56B6"/>
    <w:rsid w:val="006F2F41"/>
    <w:rsid w:val="007005C8"/>
    <w:rsid w:val="00704C85"/>
    <w:rsid w:val="007064C0"/>
    <w:rsid w:val="00707EC2"/>
    <w:rsid w:val="007109CC"/>
    <w:rsid w:val="00714EF3"/>
    <w:rsid w:val="0072107C"/>
    <w:rsid w:val="0072570B"/>
    <w:rsid w:val="00725E29"/>
    <w:rsid w:val="00727F56"/>
    <w:rsid w:val="007307A1"/>
    <w:rsid w:val="00736A17"/>
    <w:rsid w:val="00743333"/>
    <w:rsid w:val="00750DE0"/>
    <w:rsid w:val="007654B5"/>
    <w:rsid w:val="00766031"/>
    <w:rsid w:val="0076781F"/>
    <w:rsid w:val="00770511"/>
    <w:rsid w:val="007743A1"/>
    <w:rsid w:val="00790C17"/>
    <w:rsid w:val="007932DA"/>
    <w:rsid w:val="007933C4"/>
    <w:rsid w:val="00794EF9"/>
    <w:rsid w:val="0079598F"/>
    <w:rsid w:val="007A1DAF"/>
    <w:rsid w:val="007B382F"/>
    <w:rsid w:val="007C0E53"/>
    <w:rsid w:val="007C444B"/>
    <w:rsid w:val="007C6748"/>
    <w:rsid w:val="007D43B1"/>
    <w:rsid w:val="007D45A7"/>
    <w:rsid w:val="007E1DA4"/>
    <w:rsid w:val="007E71E9"/>
    <w:rsid w:val="007F0A19"/>
    <w:rsid w:val="007F25A5"/>
    <w:rsid w:val="007F4789"/>
    <w:rsid w:val="008048F2"/>
    <w:rsid w:val="008071B6"/>
    <w:rsid w:val="008130CA"/>
    <w:rsid w:val="00813CDA"/>
    <w:rsid w:val="00822D2A"/>
    <w:rsid w:val="0082381E"/>
    <w:rsid w:val="00824B13"/>
    <w:rsid w:val="00827C8B"/>
    <w:rsid w:val="00831421"/>
    <w:rsid w:val="0083497D"/>
    <w:rsid w:val="00835DE0"/>
    <w:rsid w:val="00837DA8"/>
    <w:rsid w:val="00844C93"/>
    <w:rsid w:val="00851D71"/>
    <w:rsid w:val="0086238F"/>
    <w:rsid w:val="00867047"/>
    <w:rsid w:val="00874123"/>
    <w:rsid w:val="00874C84"/>
    <w:rsid w:val="00875C5D"/>
    <w:rsid w:val="00875F15"/>
    <w:rsid w:val="00881626"/>
    <w:rsid w:val="0089079F"/>
    <w:rsid w:val="00891F7D"/>
    <w:rsid w:val="00893A9A"/>
    <w:rsid w:val="008A6867"/>
    <w:rsid w:val="008B0655"/>
    <w:rsid w:val="008B5D57"/>
    <w:rsid w:val="008C0AC5"/>
    <w:rsid w:val="008C1C96"/>
    <w:rsid w:val="008C2890"/>
    <w:rsid w:val="008C2F75"/>
    <w:rsid w:val="008C4437"/>
    <w:rsid w:val="008C5D24"/>
    <w:rsid w:val="008D11B2"/>
    <w:rsid w:val="008D50AE"/>
    <w:rsid w:val="008E19F9"/>
    <w:rsid w:val="008E2259"/>
    <w:rsid w:val="008E5021"/>
    <w:rsid w:val="008E522C"/>
    <w:rsid w:val="008F026E"/>
    <w:rsid w:val="008F06B1"/>
    <w:rsid w:val="008F29A1"/>
    <w:rsid w:val="008F748A"/>
    <w:rsid w:val="008F7BDC"/>
    <w:rsid w:val="00905EF9"/>
    <w:rsid w:val="009060D0"/>
    <w:rsid w:val="00907270"/>
    <w:rsid w:val="009108F3"/>
    <w:rsid w:val="00910B1F"/>
    <w:rsid w:val="00911AA3"/>
    <w:rsid w:val="00911C45"/>
    <w:rsid w:val="00912CA6"/>
    <w:rsid w:val="00916EF8"/>
    <w:rsid w:val="00926D7A"/>
    <w:rsid w:val="00927829"/>
    <w:rsid w:val="0093065D"/>
    <w:rsid w:val="00935F20"/>
    <w:rsid w:val="00936A33"/>
    <w:rsid w:val="0094143A"/>
    <w:rsid w:val="00945996"/>
    <w:rsid w:val="009504AF"/>
    <w:rsid w:val="00950867"/>
    <w:rsid w:val="00957DDF"/>
    <w:rsid w:val="009637D8"/>
    <w:rsid w:val="00963AF0"/>
    <w:rsid w:val="00963FFC"/>
    <w:rsid w:val="0097224C"/>
    <w:rsid w:val="00972E77"/>
    <w:rsid w:val="00982C1D"/>
    <w:rsid w:val="0098640A"/>
    <w:rsid w:val="00990658"/>
    <w:rsid w:val="00990FE8"/>
    <w:rsid w:val="00992301"/>
    <w:rsid w:val="00992B49"/>
    <w:rsid w:val="00993E72"/>
    <w:rsid w:val="009956D8"/>
    <w:rsid w:val="009A5C7E"/>
    <w:rsid w:val="009A663E"/>
    <w:rsid w:val="009A71C5"/>
    <w:rsid w:val="009B2E7D"/>
    <w:rsid w:val="009B4F8B"/>
    <w:rsid w:val="009B60D6"/>
    <w:rsid w:val="009C584E"/>
    <w:rsid w:val="009C733D"/>
    <w:rsid w:val="009C7AE0"/>
    <w:rsid w:val="009D1070"/>
    <w:rsid w:val="009D5F5B"/>
    <w:rsid w:val="009D7C18"/>
    <w:rsid w:val="009E1CAD"/>
    <w:rsid w:val="009E22E1"/>
    <w:rsid w:val="009E234E"/>
    <w:rsid w:val="009F0D2D"/>
    <w:rsid w:val="009F1DF2"/>
    <w:rsid w:val="009F1FED"/>
    <w:rsid w:val="009F23D5"/>
    <w:rsid w:val="00A01A45"/>
    <w:rsid w:val="00A04C18"/>
    <w:rsid w:val="00A069EA"/>
    <w:rsid w:val="00A10F24"/>
    <w:rsid w:val="00A14B3F"/>
    <w:rsid w:val="00A179A0"/>
    <w:rsid w:val="00A25F4A"/>
    <w:rsid w:val="00A31BED"/>
    <w:rsid w:val="00A350FE"/>
    <w:rsid w:val="00A51DF1"/>
    <w:rsid w:val="00A52F1C"/>
    <w:rsid w:val="00A55DBC"/>
    <w:rsid w:val="00A56E3B"/>
    <w:rsid w:val="00A60A35"/>
    <w:rsid w:val="00A60FB0"/>
    <w:rsid w:val="00A66CA2"/>
    <w:rsid w:val="00A67B5E"/>
    <w:rsid w:val="00A714A9"/>
    <w:rsid w:val="00A76260"/>
    <w:rsid w:val="00A77CF1"/>
    <w:rsid w:val="00A83AE1"/>
    <w:rsid w:val="00A86953"/>
    <w:rsid w:val="00A86B99"/>
    <w:rsid w:val="00A90275"/>
    <w:rsid w:val="00A9349C"/>
    <w:rsid w:val="00A955A0"/>
    <w:rsid w:val="00AB0AE6"/>
    <w:rsid w:val="00AB1BC5"/>
    <w:rsid w:val="00AB330A"/>
    <w:rsid w:val="00AB41E7"/>
    <w:rsid w:val="00AB5538"/>
    <w:rsid w:val="00AB7600"/>
    <w:rsid w:val="00AC0F53"/>
    <w:rsid w:val="00AC4664"/>
    <w:rsid w:val="00AD11F2"/>
    <w:rsid w:val="00AD20AE"/>
    <w:rsid w:val="00AD5776"/>
    <w:rsid w:val="00AD73FB"/>
    <w:rsid w:val="00AE6E15"/>
    <w:rsid w:val="00AE6E2E"/>
    <w:rsid w:val="00AF127D"/>
    <w:rsid w:val="00AF45BB"/>
    <w:rsid w:val="00B00DC2"/>
    <w:rsid w:val="00B06C8E"/>
    <w:rsid w:val="00B102A1"/>
    <w:rsid w:val="00B13E94"/>
    <w:rsid w:val="00B14501"/>
    <w:rsid w:val="00B15A67"/>
    <w:rsid w:val="00B274BC"/>
    <w:rsid w:val="00B37F76"/>
    <w:rsid w:val="00B43F9D"/>
    <w:rsid w:val="00B45952"/>
    <w:rsid w:val="00B4721A"/>
    <w:rsid w:val="00B4739E"/>
    <w:rsid w:val="00B52E5B"/>
    <w:rsid w:val="00B55718"/>
    <w:rsid w:val="00B55783"/>
    <w:rsid w:val="00B56F33"/>
    <w:rsid w:val="00B64478"/>
    <w:rsid w:val="00B66389"/>
    <w:rsid w:val="00B66F9C"/>
    <w:rsid w:val="00B701A4"/>
    <w:rsid w:val="00B72C0A"/>
    <w:rsid w:val="00B8057A"/>
    <w:rsid w:val="00B908AF"/>
    <w:rsid w:val="00B90986"/>
    <w:rsid w:val="00B96FA0"/>
    <w:rsid w:val="00BA364D"/>
    <w:rsid w:val="00BA4A12"/>
    <w:rsid w:val="00BA7A59"/>
    <w:rsid w:val="00BB16F6"/>
    <w:rsid w:val="00BB687F"/>
    <w:rsid w:val="00BC021C"/>
    <w:rsid w:val="00BC0E26"/>
    <w:rsid w:val="00BC6CE1"/>
    <w:rsid w:val="00BC706F"/>
    <w:rsid w:val="00BD1F38"/>
    <w:rsid w:val="00BD2DA4"/>
    <w:rsid w:val="00BD68EA"/>
    <w:rsid w:val="00BE0019"/>
    <w:rsid w:val="00BE1D96"/>
    <w:rsid w:val="00BF6124"/>
    <w:rsid w:val="00BF7593"/>
    <w:rsid w:val="00C07F37"/>
    <w:rsid w:val="00C11E5F"/>
    <w:rsid w:val="00C123A9"/>
    <w:rsid w:val="00C14657"/>
    <w:rsid w:val="00C15832"/>
    <w:rsid w:val="00C1603C"/>
    <w:rsid w:val="00C227C8"/>
    <w:rsid w:val="00C23004"/>
    <w:rsid w:val="00C37379"/>
    <w:rsid w:val="00C433D1"/>
    <w:rsid w:val="00C44893"/>
    <w:rsid w:val="00C4582E"/>
    <w:rsid w:val="00C4705F"/>
    <w:rsid w:val="00C47556"/>
    <w:rsid w:val="00C51202"/>
    <w:rsid w:val="00C53A02"/>
    <w:rsid w:val="00C55249"/>
    <w:rsid w:val="00C56833"/>
    <w:rsid w:val="00C6174C"/>
    <w:rsid w:val="00C652BD"/>
    <w:rsid w:val="00C661E1"/>
    <w:rsid w:val="00C66623"/>
    <w:rsid w:val="00C72EA9"/>
    <w:rsid w:val="00C7343C"/>
    <w:rsid w:val="00C90E73"/>
    <w:rsid w:val="00C92F53"/>
    <w:rsid w:val="00C95625"/>
    <w:rsid w:val="00CA0220"/>
    <w:rsid w:val="00CA69C9"/>
    <w:rsid w:val="00CC2672"/>
    <w:rsid w:val="00CC5CB9"/>
    <w:rsid w:val="00CC6D20"/>
    <w:rsid w:val="00CC7C82"/>
    <w:rsid w:val="00CD02AD"/>
    <w:rsid w:val="00CD37DC"/>
    <w:rsid w:val="00CE5CE8"/>
    <w:rsid w:val="00CF0A1D"/>
    <w:rsid w:val="00D04158"/>
    <w:rsid w:val="00D06EE1"/>
    <w:rsid w:val="00D07A79"/>
    <w:rsid w:val="00D10762"/>
    <w:rsid w:val="00D13759"/>
    <w:rsid w:val="00D1674F"/>
    <w:rsid w:val="00D31988"/>
    <w:rsid w:val="00D3326E"/>
    <w:rsid w:val="00D33938"/>
    <w:rsid w:val="00D34E43"/>
    <w:rsid w:val="00D41133"/>
    <w:rsid w:val="00D434A9"/>
    <w:rsid w:val="00D458AE"/>
    <w:rsid w:val="00D4747F"/>
    <w:rsid w:val="00D504FD"/>
    <w:rsid w:val="00D53281"/>
    <w:rsid w:val="00D5769B"/>
    <w:rsid w:val="00D61A99"/>
    <w:rsid w:val="00D62DF9"/>
    <w:rsid w:val="00D63B8C"/>
    <w:rsid w:val="00D6738C"/>
    <w:rsid w:val="00D67D99"/>
    <w:rsid w:val="00D71008"/>
    <w:rsid w:val="00D9134A"/>
    <w:rsid w:val="00D938C0"/>
    <w:rsid w:val="00D95419"/>
    <w:rsid w:val="00D96702"/>
    <w:rsid w:val="00DA4E3C"/>
    <w:rsid w:val="00DA5EAF"/>
    <w:rsid w:val="00DA5EC3"/>
    <w:rsid w:val="00DA631D"/>
    <w:rsid w:val="00DA7660"/>
    <w:rsid w:val="00DA7BB2"/>
    <w:rsid w:val="00DA7F7C"/>
    <w:rsid w:val="00DB045C"/>
    <w:rsid w:val="00DD2AF3"/>
    <w:rsid w:val="00DD3D0D"/>
    <w:rsid w:val="00DD5D1E"/>
    <w:rsid w:val="00DE0ECF"/>
    <w:rsid w:val="00DE21DE"/>
    <w:rsid w:val="00DE31F0"/>
    <w:rsid w:val="00DE350A"/>
    <w:rsid w:val="00DF6DBB"/>
    <w:rsid w:val="00DF7C29"/>
    <w:rsid w:val="00E0461C"/>
    <w:rsid w:val="00E06016"/>
    <w:rsid w:val="00E14449"/>
    <w:rsid w:val="00E160E0"/>
    <w:rsid w:val="00E16C48"/>
    <w:rsid w:val="00E17BF3"/>
    <w:rsid w:val="00E237E6"/>
    <w:rsid w:val="00E25432"/>
    <w:rsid w:val="00E257E3"/>
    <w:rsid w:val="00E25FC8"/>
    <w:rsid w:val="00E31C3E"/>
    <w:rsid w:val="00E32370"/>
    <w:rsid w:val="00E337EC"/>
    <w:rsid w:val="00E40194"/>
    <w:rsid w:val="00E412A8"/>
    <w:rsid w:val="00E417C9"/>
    <w:rsid w:val="00E44158"/>
    <w:rsid w:val="00E50FD6"/>
    <w:rsid w:val="00E51C41"/>
    <w:rsid w:val="00E53E84"/>
    <w:rsid w:val="00E5736C"/>
    <w:rsid w:val="00E60F58"/>
    <w:rsid w:val="00E61840"/>
    <w:rsid w:val="00E61DDC"/>
    <w:rsid w:val="00E65FB3"/>
    <w:rsid w:val="00E72685"/>
    <w:rsid w:val="00E744B4"/>
    <w:rsid w:val="00E7690A"/>
    <w:rsid w:val="00E93658"/>
    <w:rsid w:val="00E95898"/>
    <w:rsid w:val="00E97378"/>
    <w:rsid w:val="00EA5422"/>
    <w:rsid w:val="00EB276A"/>
    <w:rsid w:val="00EB42E5"/>
    <w:rsid w:val="00EB4C77"/>
    <w:rsid w:val="00EB5D65"/>
    <w:rsid w:val="00EB6EDE"/>
    <w:rsid w:val="00EC605F"/>
    <w:rsid w:val="00EC7295"/>
    <w:rsid w:val="00EC7430"/>
    <w:rsid w:val="00ED7652"/>
    <w:rsid w:val="00EF0E8F"/>
    <w:rsid w:val="00EF262A"/>
    <w:rsid w:val="00EF451C"/>
    <w:rsid w:val="00EF525F"/>
    <w:rsid w:val="00F009AE"/>
    <w:rsid w:val="00F145A7"/>
    <w:rsid w:val="00F16C8F"/>
    <w:rsid w:val="00F2038B"/>
    <w:rsid w:val="00F214C4"/>
    <w:rsid w:val="00F21FAC"/>
    <w:rsid w:val="00F22FD5"/>
    <w:rsid w:val="00F25197"/>
    <w:rsid w:val="00F44386"/>
    <w:rsid w:val="00F45476"/>
    <w:rsid w:val="00F47D32"/>
    <w:rsid w:val="00F500B5"/>
    <w:rsid w:val="00F50A16"/>
    <w:rsid w:val="00F610F0"/>
    <w:rsid w:val="00F6399F"/>
    <w:rsid w:val="00F663B6"/>
    <w:rsid w:val="00F7193B"/>
    <w:rsid w:val="00F73403"/>
    <w:rsid w:val="00F73604"/>
    <w:rsid w:val="00F73C9F"/>
    <w:rsid w:val="00F769B9"/>
    <w:rsid w:val="00F769FB"/>
    <w:rsid w:val="00F77927"/>
    <w:rsid w:val="00F809EA"/>
    <w:rsid w:val="00F856F8"/>
    <w:rsid w:val="00F87858"/>
    <w:rsid w:val="00FA158B"/>
    <w:rsid w:val="00FA47EC"/>
    <w:rsid w:val="00FA56C4"/>
    <w:rsid w:val="00FA6D6B"/>
    <w:rsid w:val="00FA7462"/>
    <w:rsid w:val="00FB3132"/>
    <w:rsid w:val="00FB540F"/>
    <w:rsid w:val="00FB7C17"/>
    <w:rsid w:val="00FC6496"/>
    <w:rsid w:val="00FC681E"/>
    <w:rsid w:val="00FC7946"/>
    <w:rsid w:val="00FC79FD"/>
    <w:rsid w:val="00FD06AC"/>
    <w:rsid w:val="00FD26F1"/>
    <w:rsid w:val="00FD4809"/>
    <w:rsid w:val="00FE03AA"/>
    <w:rsid w:val="00FE0D55"/>
    <w:rsid w:val="00FE2AA4"/>
    <w:rsid w:val="00FE3124"/>
    <w:rsid w:val="00FE3FD4"/>
    <w:rsid w:val="00FE6D26"/>
    <w:rsid w:val="00FF08FD"/>
    <w:rsid w:val="00FF2DA0"/>
    <w:rsid w:val="00FF3008"/>
    <w:rsid w:val="00FF3518"/>
    <w:rsid w:val="00FF37FA"/>
    <w:rsid w:val="00FF491C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66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字元 字元"/>
    <w:basedOn w:val="Normal"/>
    <w:uiPriority w:val="99"/>
    <w:semiHidden/>
    <w:rsid w:val="00B15A67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BalloonText">
    <w:name w:val="Balloon Text"/>
    <w:basedOn w:val="Normal"/>
    <w:link w:val="BalloonTextChar"/>
    <w:uiPriority w:val="99"/>
    <w:semiHidden/>
    <w:rsid w:val="00671B6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619"/>
    <w:rPr>
      <w:rFonts w:asciiTheme="majorHAnsi" w:eastAsiaTheme="majorEastAsia" w:hAnsiTheme="majorHAnsi" w:cstheme="majorBidi"/>
      <w:sz w:val="0"/>
      <w:szCs w:val="0"/>
    </w:rPr>
  </w:style>
  <w:style w:type="character" w:styleId="Strong">
    <w:name w:val="Strong"/>
    <w:basedOn w:val="DefaultParagraphFont"/>
    <w:uiPriority w:val="99"/>
    <w:qFormat/>
    <w:rsid w:val="00813CDA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D0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EE1"/>
    <w:rPr>
      <w:kern w:val="2"/>
    </w:rPr>
  </w:style>
  <w:style w:type="paragraph" w:styleId="Footer">
    <w:name w:val="footer"/>
    <w:basedOn w:val="Normal"/>
    <w:link w:val="FooterChar"/>
    <w:uiPriority w:val="99"/>
    <w:rsid w:val="00D06E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EE1"/>
    <w:rPr>
      <w:kern w:val="2"/>
    </w:rPr>
  </w:style>
  <w:style w:type="paragraph" w:styleId="ListParagraph">
    <w:name w:val="List Paragraph"/>
    <w:basedOn w:val="Normal"/>
    <w:uiPriority w:val="99"/>
    <w:qFormat/>
    <w:rsid w:val="00176C9B"/>
    <w:pPr>
      <w:ind w:leftChars="200" w:left="480"/>
    </w:pPr>
  </w:style>
  <w:style w:type="table" w:styleId="TableGrid">
    <w:name w:val="Table Grid"/>
    <w:basedOn w:val="TableNormal"/>
    <w:uiPriority w:val="99"/>
    <w:rsid w:val="0094599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021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C021C"/>
    <w:pPr>
      <w:widowControl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5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437</Words>
  <Characters>2497</Characters>
  <Application>Microsoft Office Outlook</Application>
  <DocSecurity>0</DocSecurity>
  <Lines>0</Lines>
  <Paragraphs>0</Paragraphs>
  <ScaleCrop>false</ScaleCrop>
  <Company>fma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會議室</dc:title>
  <dc:subject/>
  <dc:creator>yang</dc:creator>
  <cp:keywords/>
  <dc:description/>
  <cp:lastModifiedBy>Joan</cp:lastModifiedBy>
  <cp:revision>2</cp:revision>
  <cp:lastPrinted>2020-07-02T02:29:00Z</cp:lastPrinted>
  <dcterms:created xsi:type="dcterms:W3CDTF">2020-10-27T09:33:00Z</dcterms:created>
  <dcterms:modified xsi:type="dcterms:W3CDTF">2020-10-27T09:33:00Z</dcterms:modified>
</cp:coreProperties>
</file>